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ook w:val="01E0" w:firstRow="1" w:lastRow="1" w:firstColumn="1" w:lastColumn="1" w:noHBand="0" w:noVBand="0"/>
      </w:tblPr>
      <w:tblGrid>
        <w:gridCol w:w="2977"/>
        <w:gridCol w:w="6095"/>
      </w:tblGrid>
      <w:tr w:rsidR="00AE1164" w:rsidRPr="006B052D" w:rsidTr="005B7958">
        <w:tc>
          <w:tcPr>
            <w:tcW w:w="2977" w:type="dxa"/>
          </w:tcPr>
          <w:p w:rsidR="001572A4" w:rsidRPr="005B7958" w:rsidRDefault="001572A4" w:rsidP="00F641A7">
            <w:pPr>
              <w:jc w:val="center"/>
              <w:rPr>
                <w:b/>
                <w:sz w:val="26"/>
                <w:szCs w:val="26"/>
              </w:rPr>
            </w:pPr>
            <w:r w:rsidRPr="005B7958">
              <w:rPr>
                <w:b/>
                <w:sz w:val="26"/>
                <w:szCs w:val="26"/>
              </w:rPr>
              <w:t>ỦY BAN NHÂN DÂN</w:t>
            </w:r>
          </w:p>
          <w:p w:rsidR="001572A4" w:rsidRPr="005B7958" w:rsidRDefault="00091D1F" w:rsidP="0044714D">
            <w:pPr>
              <w:ind w:left="57"/>
              <w:jc w:val="center"/>
              <w:rPr>
                <w:b/>
                <w:sz w:val="26"/>
                <w:szCs w:val="26"/>
              </w:rPr>
            </w:pPr>
            <w:r w:rsidRPr="005B7958">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640080</wp:posOffset>
                      </wp:positionH>
                      <wp:positionV relativeFrom="paragraph">
                        <wp:posOffset>229870</wp:posOffset>
                      </wp:positionV>
                      <wp:extent cx="642620" cy="0"/>
                      <wp:effectExtent l="5715" t="11430" r="8890" b="762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2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B70C"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8.1pt" to="101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4NtEAIAACc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"/>
                  </w:pict>
                </mc:Fallback>
              </mc:AlternateContent>
            </w:r>
            <w:r w:rsidR="001572A4" w:rsidRPr="005B7958">
              <w:rPr>
                <w:b/>
                <w:noProof/>
                <w:sz w:val="26"/>
                <w:szCs w:val="26"/>
              </w:rPr>
              <w:t>TỈNH</w:t>
            </w:r>
            <w:r w:rsidR="001572A4" w:rsidRPr="005B7958">
              <w:rPr>
                <w:b/>
                <w:sz w:val="26"/>
                <w:szCs w:val="26"/>
              </w:rPr>
              <w:t xml:space="preserve"> GIA LAI</w:t>
            </w:r>
          </w:p>
        </w:tc>
        <w:tc>
          <w:tcPr>
            <w:tcW w:w="6095" w:type="dxa"/>
          </w:tcPr>
          <w:p w:rsidR="001572A4" w:rsidRPr="005B7958" w:rsidRDefault="00242179" w:rsidP="00F641A7">
            <w:pPr>
              <w:jc w:val="center"/>
              <w:rPr>
                <w:b/>
                <w:sz w:val="26"/>
                <w:szCs w:val="26"/>
              </w:rPr>
            </w:pPr>
            <w:r w:rsidRPr="005B7958">
              <w:rPr>
                <w:b/>
                <w:sz w:val="26"/>
                <w:szCs w:val="26"/>
              </w:rPr>
              <w:t xml:space="preserve">      </w:t>
            </w:r>
            <w:r w:rsidR="001572A4" w:rsidRPr="005B7958">
              <w:rPr>
                <w:b/>
                <w:sz w:val="26"/>
                <w:szCs w:val="26"/>
              </w:rPr>
              <w:t>CỘNG HÒA XÃ HỘI CHỦ NGHĨA VIỆT NAM</w:t>
            </w:r>
          </w:p>
          <w:p w:rsidR="001572A4" w:rsidRPr="005B7958" w:rsidRDefault="00242179" w:rsidP="00F641A7">
            <w:pPr>
              <w:jc w:val="center"/>
              <w:rPr>
                <w:b/>
                <w:sz w:val="28"/>
                <w:szCs w:val="28"/>
              </w:rPr>
            </w:pPr>
            <w:r w:rsidRPr="005B7958">
              <w:rPr>
                <w:b/>
                <w:sz w:val="26"/>
                <w:szCs w:val="26"/>
              </w:rPr>
              <w:t xml:space="preserve">     </w:t>
            </w:r>
            <w:r w:rsidR="001572A4" w:rsidRPr="005B7958">
              <w:rPr>
                <w:b/>
                <w:sz w:val="28"/>
                <w:szCs w:val="28"/>
              </w:rPr>
              <w:t>Độc lập - Tự do - Hạnh phúc</w:t>
            </w:r>
          </w:p>
          <w:p w:rsidR="001572A4" w:rsidRPr="005B7958" w:rsidRDefault="005B7958" w:rsidP="00F641A7">
            <w:pPr>
              <w:jc w:val="center"/>
              <w:rPr>
                <w:b/>
                <w:sz w:val="26"/>
                <w:szCs w:val="26"/>
              </w:rPr>
            </w:pPr>
            <w:r w:rsidRPr="005B7958">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884555</wp:posOffset>
                      </wp:positionH>
                      <wp:positionV relativeFrom="paragraph">
                        <wp:posOffset>29210</wp:posOffset>
                      </wp:positionV>
                      <wp:extent cx="22002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125CE" id="Line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5pt,2.3pt" to="242.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"/>
                  </w:pict>
                </mc:Fallback>
              </mc:AlternateContent>
            </w:r>
          </w:p>
        </w:tc>
      </w:tr>
      <w:tr w:rsidR="00AE1164" w:rsidRPr="006B052D" w:rsidTr="005B7958">
        <w:tc>
          <w:tcPr>
            <w:tcW w:w="2977" w:type="dxa"/>
          </w:tcPr>
          <w:p w:rsidR="001572A4" w:rsidRPr="005B7958" w:rsidRDefault="001572A4" w:rsidP="002D1826">
            <w:pPr>
              <w:jc w:val="center"/>
              <w:rPr>
                <w:sz w:val="26"/>
                <w:szCs w:val="26"/>
              </w:rPr>
            </w:pPr>
            <w:r w:rsidRPr="005B7958">
              <w:rPr>
                <w:sz w:val="26"/>
                <w:szCs w:val="26"/>
              </w:rPr>
              <w:t xml:space="preserve">Số:   </w:t>
            </w:r>
            <w:r w:rsidR="00186BA6" w:rsidRPr="005B7958">
              <w:rPr>
                <w:sz w:val="26"/>
                <w:szCs w:val="26"/>
              </w:rPr>
              <w:t xml:space="preserve">  /20</w:t>
            </w:r>
            <w:r w:rsidR="00375B00" w:rsidRPr="005B7958">
              <w:rPr>
                <w:sz w:val="26"/>
                <w:szCs w:val="26"/>
              </w:rPr>
              <w:t>2</w:t>
            </w:r>
            <w:r w:rsidR="002D1826" w:rsidRPr="005B7958">
              <w:rPr>
                <w:sz w:val="26"/>
                <w:szCs w:val="26"/>
              </w:rPr>
              <w:t>3</w:t>
            </w:r>
            <w:r w:rsidRPr="005B7958">
              <w:rPr>
                <w:sz w:val="26"/>
                <w:szCs w:val="26"/>
              </w:rPr>
              <w:t>/QĐ-UBND</w:t>
            </w:r>
          </w:p>
        </w:tc>
        <w:tc>
          <w:tcPr>
            <w:tcW w:w="6095" w:type="dxa"/>
          </w:tcPr>
          <w:p w:rsidR="001572A4" w:rsidRPr="005B7958" w:rsidRDefault="001572A4" w:rsidP="005B7958">
            <w:pPr>
              <w:jc w:val="center"/>
              <w:rPr>
                <w:i/>
                <w:sz w:val="26"/>
                <w:szCs w:val="26"/>
              </w:rPr>
            </w:pPr>
            <w:r w:rsidRPr="005B7958">
              <w:rPr>
                <w:i/>
                <w:sz w:val="26"/>
                <w:szCs w:val="26"/>
              </w:rPr>
              <w:t xml:space="preserve">Gia Lai, ngày   </w:t>
            </w:r>
            <w:r w:rsidR="00186BA6" w:rsidRPr="005B7958">
              <w:rPr>
                <w:i/>
                <w:sz w:val="26"/>
                <w:szCs w:val="26"/>
              </w:rPr>
              <w:t xml:space="preserve">  </w:t>
            </w:r>
            <w:r w:rsidRPr="005B7958">
              <w:rPr>
                <w:i/>
                <w:sz w:val="26"/>
                <w:szCs w:val="26"/>
              </w:rPr>
              <w:t xml:space="preserve"> tháng   </w:t>
            </w:r>
            <w:r w:rsidR="00186BA6" w:rsidRPr="005B7958">
              <w:rPr>
                <w:i/>
                <w:sz w:val="26"/>
                <w:szCs w:val="26"/>
              </w:rPr>
              <w:t xml:space="preserve">  </w:t>
            </w:r>
            <w:r w:rsidRPr="005B7958">
              <w:rPr>
                <w:i/>
                <w:sz w:val="26"/>
                <w:szCs w:val="26"/>
              </w:rPr>
              <w:t>năm 20</w:t>
            </w:r>
            <w:r w:rsidR="00375B00" w:rsidRPr="005B7958">
              <w:rPr>
                <w:i/>
                <w:sz w:val="26"/>
                <w:szCs w:val="26"/>
              </w:rPr>
              <w:t>2</w:t>
            </w:r>
            <w:r w:rsidR="002D1826" w:rsidRPr="005B7958">
              <w:rPr>
                <w:i/>
                <w:sz w:val="26"/>
                <w:szCs w:val="26"/>
              </w:rPr>
              <w:t>3</w:t>
            </w:r>
          </w:p>
        </w:tc>
      </w:tr>
    </w:tbl>
    <w:p w:rsidR="0044714D" w:rsidRPr="006B052D" w:rsidRDefault="00E165D0" w:rsidP="001572A4">
      <w:pPr>
        <w:jc w:val="center"/>
        <w:rPr>
          <w:b/>
          <w:sz w:val="28"/>
          <w:szCs w:val="28"/>
        </w:rPr>
      </w:pPr>
      <w:r>
        <w:rPr>
          <w:b/>
          <w:noProof/>
          <w:sz w:val="28"/>
          <w:szCs w:val="28"/>
        </w:rPr>
        <mc:AlternateContent>
          <mc:Choice Requires="wps">
            <w:drawing>
              <wp:anchor distT="0" distB="0" distL="114300" distR="114300" simplePos="0" relativeHeight="251663360" behindDoc="0" locked="0" layoutInCell="1" allowOverlap="1">
                <wp:simplePos x="0" y="0"/>
                <wp:positionH relativeFrom="column">
                  <wp:posOffset>434340</wp:posOffset>
                </wp:positionH>
                <wp:positionV relativeFrom="paragraph">
                  <wp:posOffset>68580</wp:posOffset>
                </wp:positionV>
                <wp:extent cx="1143000" cy="3048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143000" cy="304800"/>
                        </a:xfrm>
                        <a:prstGeom prst="rect">
                          <a:avLst/>
                        </a:prstGeom>
                        <a:solidFill>
                          <a:schemeClr val="lt1"/>
                        </a:solidFill>
                        <a:ln w="6350">
                          <a:solidFill>
                            <a:prstClr val="black"/>
                          </a:solidFill>
                        </a:ln>
                      </wps:spPr>
                      <wps:txbx>
                        <w:txbxContent>
                          <w:p w:rsidR="00E165D0" w:rsidRPr="00E165D0" w:rsidRDefault="00E165D0" w:rsidP="00E165D0">
                            <w:pPr>
                              <w:jc w:val="center"/>
                              <w:rPr>
                                <w:b/>
                                <w:sz w:val="28"/>
                                <w:szCs w:val="28"/>
                              </w:rPr>
                            </w:pPr>
                            <w:r w:rsidRPr="00E165D0">
                              <w:rPr>
                                <w:b/>
                                <w:sz w:val="28"/>
                                <w:szCs w:val="28"/>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4.2pt;margin-top:5.4pt;width:90pt;height:2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" fillcolor="white [3201]" strokeweight=".5pt">
                <v:textbox>
                  <w:txbxContent>
                    <w:p w:rsidR="00E165D0" w:rsidRPr="00E165D0" w:rsidRDefault="00E165D0" w:rsidP="00E165D0">
                      <w:pPr>
                        <w:jc w:val="center"/>
                        <w:rPr>
                          <w:b/>
                          <w:sz w:val="28"/>
                          <w:szCs w:val="28"/>
                        </w:rPr>
                      </w:pPr>
                      <w:r w:rsidRPr="00E165D0">
                        <w:rPr>
                          <w:b/>
                          <w:sz w:val="28"/>
                          <w:szCs w:val="28"/>
                        </w:rPr>
                        <w:t>DỰ THẢO</w:t>
                      </w:r>
                    </w:p>
                  </w:txbxContent>
                </v:textbox>
              </v:shape>
            </w:pict>
          </mc:Fallback>
        </mc:AlternateContent>
      </w:r>
    </w:p>
    <w:p w:rsidR="001572A4" w:rsidRPr="006B052D" w:rsidRDefault="001572A4" w:rsidP="00E165D0">
      <w:pPr>
        <w:spacing w:before="120"/>
        <w:jc w:val="center"/>
        <w:rPr>
          <w:b/>
          <w:sz w:val="28"/>
          <w:szCs w:val="28"/>
        </w:rPr>
      </w:pPr>
      <w:r w:rsidRPr="006B052D">
        <w:rPr>
          <w:b/>
          <w:sz w:val="28"/>
          <w:szCs w:val="28"/>
        </w:rPr>
        <w:t>QUYẾT ĐỊNH</w:t>
      </w:r>
    </w:p>
    <w:p w:rsidR="00184D9C" w:rsidRPr="00184D9C" w:rsidRDefault="00184D9C" w:rsidP="00184D9C">
      <w:pPr>
        <w:ind w:right="190"/>
        <w:jc w:val="center"/>
        <w:rPr>
          <w:b/>
          <w:sz w:val="28"/>
          <w:szCs w:val="28"/>
        </w:rPr>
      </w:pPr>
      <w:r w:rsidRPr="00184D9C">
        <w:rPr>
          <w:b/>
          <w:sz w:val="28"/>
          <w:szCs w:val="28"/>
        </w:rPr>
        <w:t xml:space="preserve">Sửa đổi, bổ sung một số điều của Quy định nội dung xúc tiến thương mại được hỗ trợ và mức hỗ trợ kinh phí hoạt động xúc tiến thương mại địa phương </w:t>
      </w:r>
      <w:r>
        <w:rPr>
          <w:b/>
          <w:sz w:val="28"/>
          <w:szCs w:val="28"/>
        </w:rPr>
        <w:t xml:space="preserve">trên địa bàn tỉnh Gia Lai </w:t>
      </w:r>
      <w:r w:rsidRPr="00184D9C">
        <w:rPr>
          <w:b/>
          <w:sz w:val="28"/>
          <w:szCs w:val="28"/>
        </w:rPr>
        <w:t>ban hành kèm theo Quyết định số 32/2016/QĐ-UBND ngày 15</w:t>
      </w:r>
      <w:r w:rsidR="00666293">
        <w:rPr>
          <w:b/>
          <w:sz w:val="28"/>
          <w:szCs w:val="28"/>
        </w:rPr>
        <w:t xml:space="preserve"> tháng 7 năm </w:t>
      </w:r>
      <w:r w:rsidRPr="00184D9C">
        <w:rPr>
          <w:b/>
          <w:sz w:val="28"/>
          <w:szCs w:val="28"/>
        </w:rPr>
        <w:t>2016 của Ủy ban nhân dân tỉnh Gia Lai</w:t>
      </w:r>
    </w:p>
    <w:p w:rsidR="00186BA6" w:rsidRPr="006B052D" w:rsidRDefault="00184D9C" w:rsidP="009E15F5">
      <w:pPr>
        <w:ind w:right="190" w:firstLine="397"/>
        <w:jc w:val="center"/>
        <w:rPr>
          <w:b/>
          <w:sz w:val="28"/>
          <w:szCs w:val="28"/>
        </w:rPr>
      </w:pPr>
      <w:r>
        <w:rPr>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2263140</wp:posOffset>
                </wp:positionH>
                <wp:positionV relativeFrom="paragraph">
                  <wp:posOffset>89535</wp:posOffset>
                </wp:positionV>
                <wp:extent cx="11620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162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F2AFF0"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78.2pt,7.05pt" to="269.7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" strokecolor="black [3040]"/>
            </w:pict>
          </mc:Fallback>
        </mc:AlternateContent>
      </w:r>
    </w:p>
    <w:p w:rsidR="001572A4" w:rsidRPr="006B052D" w:rsidRDefault="007A0375" w:rsidP="007A0375">
      <w:pPr>
        <w:pStyle w:val="NormalWeb"/>
        <w:spacing w:before="240" w:beforeAutospacing="0" w:after="240" w:afterAutospacing="0" w:line="281" w:lineRule="auto"/>
        <w:jc w:val="center"/>
        <w:rPr>
          <w:sz w:val="28"/>
          <w:szCs w:val="28"/>
        </w:rPr>
      </w:pPr>
      <w:r w:rsidRPr="006B052D">
        <w:rPr>
          <w:b/>
          <w:bCs/>
          <w:sz w:val="28"/>
          <w:szCs w:val="28"/>
        </w:rPr>
        <w:t>ỦY BAN NHÂN DÂN TỈNH</w:t>
      </w:r>
      <w:r w:rsidRPr="006B052D">
        <w:rPr>
          <w:b/>
          <w:bCs/>
          <w:sz w:val="28"/>
          <w:szCs w:val="28"/>
          <w:lang w:val="vi-VN"/>
        </w:rPr>
        <w:t xml:space="preserve"> GIA LAI</w:t>
      </w:r>
    </w:p>
    <w:p w:rsidR="00186BA6" w:rsidRPr="00666293" w:rsidRDefault="00184D9C" w:rsidP="00F916E1">
      <w:pPr>
        <w:spacing w:before="120"/>
        <w:ind w:firstLine="720"/>
        <w:jc w:val="both"/>
        <w:rPr>
          <w:i/>
          <w:sz w:val="28"/>
          <w:szCs w:val="28"/>
        </w:rPr>
      </w:pPr>
      <w:r w:rsidRPr="00666293">
        <w:rPr>
          <w:i/>
          <w:sz w:val="28"/>
          <w:szCs w:val="28"/>
        </w:rPr>
        <w:t>Căn cứ Luật Tổ chức chính quyền địa phương năm 2015; Luật Sửa đổi, bổ sung một số điều của Luật Tổ chức Chính phủ và Luật Tổ chức chính quyền địa phương năm 2019;</w:t>
      </w:r>
    </w:p>
    <w:p w:rsidR="00186BA6" w:rsidRPr="00666293" w:rsidRDefault="00184D9C" w:rsidP="00F916E1">
      <w:pPr>
        <w:widowControl w:val="0"/>
        <w:spacing w:before="120"/>
        <w:ind w:firstLine="720"/>
        <w:jc w:val="both"/>
        <w:rPr>
          <w:i/>
          <w:sz w:val="28"/>
          <w:szCs w:val="28"/>
        </w:rPr>
      </w:pPr>
      <w:r w:rsidRPr="00666293">
        <w:rPr>
          <w:i/>
          <w:spacing w:val="-2"/>
          <w:sz w:val="28"/>
          <w:szCs w:val="28"/>
        </w:rPr>
        <w:t>Căn cứ Luật Ban hành văn bản quy phạm pháp luật</w:t>
      </w:r>
      <w:r w:rsidR="00666293">
        <w:rPr>
          <w:i/>
          <w:spacing w:val="-2"/>
          <w:sz w:val="28"/>
          <w:szCs w:val="28"/>
        </w:rPr>
        <w:t xml:space="preserve"> năm 2015</w:t>
      </w:r>
      <w:r w:rsidRPr="00666293">
        <w:rPr>
          <w:i/>
          <w:spacing w:val="-2"/>
          <w:sz w:val="28"/>
          <w:szCs w:val="28"/>
        </w:rPr>
        <w:t>; Luật Sửa đổi, bổ sung một số điều của Luật Ban hành văn bản quy phạm pháp luật</w:t>
      </w:r>
      <w:r w:rsidR="00666293">
        <w:rPr>
          <w:i/>
          <w:spacing w:val="-2"/>
          <w:sz w:val="28"/>
          <w:szCs w:val="28"/>
        </w:rPr>
        <w:t xml:space="preserve"> năm 2020</w:t>
      </w:r>
      <w:r w:rsidRPr="00666293">
        <w:rPr>
          <w:i/>
          <w:spacing w:val="-2"/>
          <w:sz w:val="28"/>
          <w:szCs w:val="28"/>
        </w:rPr>
        <w:t>;</w:t>
      </w:r>
    </w:p>
    <w:p w:rsidR="00184D9C" w:rsidRPr="00666293" w:rsidRDefault="00184D9C" w:rsidP="00F916E1">
      <w:pPr>
        <w:widowControl w:val="0"/>
        <w:spacing w:before="120"/>
        <w:ind w:firstLine="720"/>
        <w:jc w:val="both"/>
        <w:rPr>
          <w:i/>
          <w:spacing w:val="-2"/>
          <w:sz w:val="28"/>
          <w:szCs w:val="28"/>
        </w:rPr>
      </w:pPr>
      <w:r w:rsidRPr="00666293">
        <w:rPr>
          <w:i/>
          <w:spacing w:val="-2"/>
          <w:sz w:val="28"/>
          <w:szCs w:val="28"/>
        </w:rPr>
        <w:t>Căn cứ Nghị định số 34/2016/NĐ-CP ngày 14</w:t>
      </w:r>
      <w:r w:rsidR="00666293">
        <w:rPr>
          <w:i/>
          <w:spacing w:val="-2"/>
          <w:sz w:val="28"/>
          <w:szCs w:val="28"/>
        </w:rPr>
        <w:t xml:space="preserve"> tháng </w:t>
      </w:r>
      <w:r w:rsidRPr="00666293">
        <w:rPr>
          <w:i/>
          <w:spacing w:val="-2"/>
          <w:sz w:val="28"/>
          <w:szCs w:val="28"/>
        </w:rPr>
        <w:t>5</w:t>
      </w:r>
      <w:r w:rsidR="00666293">
        <w:rPr>
          <w:i/>
          <w:spacing w:val="-2"/>
          <w:sz w:val="28"/>
          <w:szCs w:val="28"/>
        </w:rPr>
        <w:t xml:space="preserve"> năm </w:t>
      </w:r>
      <w:r w:rsidRPr="00666293">
        <w:rPr>
          <w:i/>
          <w:spacing w:val="-2"/>
          <w:sz w:val="28"/>
          <w:szCs w:val="28"/>
        </w:rPr>
        <w:t>2016 của Chính phủ quy định chi tiết một số điều và biện pháp thi hành Luật Ban hành văn bản quy phạm pháp luật; Nghị định số 154/2020/NĐ-CP ngày 31</w:t>
      </w:r>
      <w:r w:rsidR="00666293">
        <w:rPr>
          <w:i/>
          <w:spacing w:val="-2"/>
          <w:sz w:val="28"/>
          <w:szCs w:val="28"/>
        </w:rPr>
        <w:t xml:space="preserve"> tháng </w:t>
      </w:r>
      <w:r w:rsidRPr="00666293">
        <w:rPr>
          <w:i/>
          <w:spacing w:val="-2"/>
          <w:sz w:val="28"/>
          <w:szCs w:val="28"/>
        </w:rPr>
        <w:t>12</w:t>
      </w:r>
      <w:r w:rsidR="00666293">
        <w:rPr>
          <w:i/>
          <w:spacing w:val="-2"/>
          <w:sz w:val="28"/>
          <w:szCs w:val="28"/>
        </w:rPr>
        <w:t xml:space="preserve"> năm </w:t>
      </w:r>
      <w:r w:rsidRPr="00666293">
        <w:rPr>
          <w:i/>
          <w:spacing w:val="-2"/>
          <w:sz w:val="28"/>
          <w:szCs w:val="28"/>
        </w:rPr>
        <w:t>2020 của Chính phủ sửa đổi, bổ sung một số điều của Nghị định số 34/2016/NĐ-CP ngày 14</w:t>
      </w:r>
      <w:r w:rsidR="00666293">
        <w:rPr>
          <w:i/>
          <w:spacing w:val="-2"/>
          <w:sz w:val="28"/>
          <w:szCs w:val="28"/>
        </w:rPr>
        <w:t xml:space="preserve"> tháng </w:t>
      </w:r>
      <w:r w:rsidRPr="00666293">
        <w:rPr>
          <w:i/>
          <w:spacing w:val="-2"/>
          <w:sz w:val="28"/>
          <w:szCs w:val="28"/>
        </w:rPr>
        <w:t>5</w:t>
      </w:r>
      <w:r w:rsidR="00666293">
        <w:rPr>
          <w:i/>
          <w:spacing w:val="-2"/>
          <w:sz w:val="28"/>
          <w:szCs w:val="28"/>
        </w:rPr>
        <w:t xml:space="preserve"> năm </w:t>
      </w:r>
      <w:r w:rsidRPr="00666293">
        <w:rPr>
          <w:i/>
          <w:spacing w:val="-2"/>
          <w:sz w:val="28"/>
          <w:szCs w:val="28"/>
        </w:rPr>
        <w:t>2016 của Chính phủ quy định chi tiết một số điều và biện pháp thi hành Luật Ban hành văn bản quy phạm pháp luật;</w:t>
      </w:r>
    </w:p>
    <w:p w:rsidR="0025661F" w:rsidRPr="006B052D" w:rsidRDefault="0025661F" w:rsidP="00F916E1">
      <w:pPr>
        <w:widowControl w:val="0"/>
        <w:spacing w:before="120"/>
        <w:ind w:firstLine="720"/>
        <w:jc w:val="both"/>
        <w:rPr>
          <w:i/>
          <w:sz w:val="28"/>
          <w:szCs w:val="28"/>
        </w:rPr>
      </w:pPr>
      <w:r w:rsidRPr="006B052D">
        <w:rPr>
          <w:i/>
          <w:sz w:val="28"/>
          <w:szCs w:val="28"/>
        </w:rPr>
        <w:t>Căn cứ Nghị định</w:t>
      </w:r>
      <w:r w:rsidR="00464232" w:rsidRPr="006B052D">
        <w:rPr>
          <w:i/>
          <w:sz w:val="28"/>
          <w:szCs w:val="28"/>
        </w:rPr>
        <w:t xml:space="preserve"> số 28/2018/NĐ-CP ngày 01 tháng 3 năm 2018 của Chính phủ quy định chi tiết Luật Quản lý ngoại thương về một số biện pháp phát triển ngoại thương;</w:t>
      </w:r>
    </w:p>
    <w:p w:rsidR="001572A4" w:rsidRPr="006B052D" w:rsidRDefault="001572A4" w:rsidP="00F916E1">
      <w:pPr>
        <w:widowControl w:val="0"/>
        <w:spacing w:before="120"/>
        <w:ind w:right="48" w:firstLine="720"/>
        <w:jc w:val="both"/>
        <w:rPr>
          <w:i/>
          <w:sz w:val="28"/>
          <w:szCs w:val="28"/>
        </w:rPr>
      </w:pPr>
      <w:r w:rsidRPr="006B052D">
        <w:rPr>
          <w:i/>
          <w:sz w:val="28"/>
          <w:szCs w:val="28"/>
        </w:rPr>
        <w:t>Căn cứ Quyết định</w:t>
      </w:r>
      <w:r w:rsidRPr="006B052D">
        <w:rPr>
          <w:bCs/>
          <w:i/>
          <w:sz w:val="28"/>
          <w:szCs w:val="28"/>
        </w:rPr>
        <w:t xml:space="preserve"> số 72</w:t>
      </w:r>
      <w:r w:rsidRPr="006B052D">
        <w:rPr>
          <w:i/>
          <w:sz w:val="28"/>
          <w:szCs w:val="28"/>
        </w:rPr>
        <w:t>/2010/QĐ-TTg ngày 15 tháng 11 năm 2010 của Thủ tướng Chính phủ v</w:t>
      </w:r>
      <w:r w:rsidRPr="006B052D">
        <w:rPr>
          <w:bCs/>
          <w:i/>
          <w:sz w:val="28"/>
          <w:szCs w:val="28"/>
        </w:rPr>
        <w:t>ề việc ban hành Quy chế xây dựng, quản lý và thực hiện Chương trình xúc tiến thương mại quốc gia</w:t>
      </w:r>
      <w:r w:rsidRPr="006B052D">
        <w:rPr>
          <w:i/>
          <w:sz w:val="28"/>
          <w:szCs w:val="28"/>
        </w:rPr>
        <w:t>;</w:t>
      </w:r>
      <w:r w:rsidR="00666293" w:rsidRPr="00666293">
        <w:rPr>
          <w:i/>
          <w:sz w:val="28"/>
          <w:szCs w:val="28"/>
        </w:rPr>
        <w:t xml:space="preserve"> </w:t>
      </w:r>
      <w:r w:rsidR="00666293" w:rsidRPr="006B052D">
        <w:rPr>
          <w:i/>
          <w:sz w:val="28"/>
          <w:szCs w:val="28"/>
        </w:rPr>
        <w:t>Quyết định</w:t>
      </w:r>
      <w:r w:rsidR="00666293" w:rsidRPr="006B052D">
        <w:rPr>
          <w:bCs/>
          <w:i/>
          <w:sz w:val="28"/>
          <w:szCs w:val="28"/>
        </w:rPr>
        <w:t xml:space="preserve"> số 12</w:t>
      </w:r>
      <w:r w:rsidR="00666293" w:rsidRPr="006B052D">
        <w:rPr>
          <w:i/>
          <w:sz w:val="28"/>
          <w:szCs w:val="28"/>
        </w:rPr>
        <w:t>/2019/QĐ-TTg ngày 26 tháng 2 năm 2019 của Thủ tướng Chính phủ v</w:t>
      </w:r>
      <w:r w:rsidR="00666293" w:rsidRPr="006B052D">
        <w:rPr>
          <w:bCs/>
          <w:i/>
          <w:sz w:val="28"/>
          <w:szCs w:val="28"/>
        </w:rPr>
        <w:t>ề việc sửa đổi, bổ sung một số điều của Quy chế xây dựng, quản lý và thực hiện Chương trình xúc tiến thương mại quốc gia ban hành kèm theo Quyết định số 72/2010/QĐ-TTg ngày 15 tháng 11 năm 2010 của Thủ tướng Chính phủ</w:t>
      </w:r>
      <w:r w:rsidR="00666293" w:rsidRPr="006B052D">
        <w:rPr>
          <w:i/>
          <w:sz w:val="28"/>
          <w:szCs w:val="28"/>
        </w:rPr>
        <w:t>;</w:t>
      </w:r>
    </w:p>
    <w:p w:rsidR="001572A4" w:rsidRPr="006B052D" w:rsidRDefault="001572A4" w:rsidP="00F916E1">
      <w:pPr>
        <w:widowControl w:val="0"/>
        <w:spacing w:before="120"/>
        <w:ind w:firstLine="720"/>
        <w:jc w:val="both"/>
        <w:rPr>
          <w:i/>
          <w:sz w:val="28"/>
          <w:szCs w:val="28"/>
        </w:rPr>
      </w:pPr>
      <w:r w:rsidRPr="006B052D">
        <w:rPr>
          <w:i/>
          <w:sz w:val="28"/>
          <w:szCs w:val="28"/>
        </w:rPr>
        <w:t xml:space="preserve">Căn cứ Thông tư số 171/2014/TT-BTC ngày 14 tháng 11 năm 2014 của </w:t>
      </w:r>
      <w:r w:rsidR="00666293" w:rsidRPr="006B052D">
        <w:rPr>
          <w:i/>
          <w:iCs/>
          <w:sz w:val="28"/>
          <w:szCs w:val="28"/>
          <w:lang w:val="vi-VN"/>
        </w:rPr>
        <w:t xml:space="preserve">Bộ trưởng </w:t>
      </w:r>
      <w:r w:rsidRPr="006B052D">
        <w:rPr>
          <w:i/>
          <w:sz w:val="28"/>
          <w:szCs w:val="28"/>
        </w:rPr>
        <w:t>Bộ Tài chính v</w:t>
      </w:r>
      <w:r w:rsidRPr="006B052D">
        <w:rPr>
          <w:bCs/>
          <w:i/>
          <w:sz w:val="28"/>
          <w:szCs w:val="28"/>
        </w:rPr>
        <w:t>ề việc hướng dẫn cơ chế tài chính hỗ trợ từ ngân sách nhà nước để thực hiện Chương trình xúc tiến thương mại quốc gia</w:t>
      </w:r>
      <w:r w:rsidRPr="006B052D">
        <w:rPr>
          <w:i/>
          <w:sz w:val="28"/>
          <w:szCs w:val="28"/>
        </w:rPr>
        <w:t>;</w:t>
      </w:r>
    </w:p>
    <w:p w:rsidR="005C7110" w:rsidRPr="006B052D" w:rsidRDefault="005C7110" w:rsidP="00F916E1">
      <w:pPr>
        <w:widowControl w:val="0"/>
        <w:spacing w:before="120"/>
        <w:ind w:firstLine="720"/>
        <w:jc w:val="both"/>
        <w:rPr>
          <w:i/>
          <w:sz w:val="28"/>
          <w:szCs w:val="28"/>
        </w:rPr>
      </w:pPr>
      <w:r w:rsidRPr="006B052D">
        <w:rPr>
          <w:i/>
          <w:sz w:val="28"/>
          <w:szCs w:val="28"/>
        </w:rPr>
        <w:t xml:space="preserve">Căn cứ Thông tư số 11/2019/TT-BTC ngày 30 tháng 7 năm 2019 của </w:t>
      </w:r>
      <w:r w:rsidR="00666293" w:rsidRPr="006B052D">
        <w:rPr>
          <w:i/>
          <w:iCs/>
          <w:sz w:val="28"/>
          <w:szCs w:val="28"/>
          <w:lang w:val="vi-VN"/>
        </w:rPr>
        <w:t xml:space="preserve">Bộ trưởng </w:t>
      </w:r>
      <w:r w:rsidRPr="006B052D">
        <w:rPr>
          <w:i/>
          <w:sz w:val="28"/>
          <w:szCs w:val="28"/>
        </w:rPr>
        <w:t xml:space="preserve">Bộ </w:t>
      </w:r>
      <w:r w:rsidR="00D33F8A" w:rsidRPr="006B052D">
        <w:rPr>
          <w:i/>
          <w:sz w:val="28"/>
          <w:szCs w:val="28"/>
        </w:rPr>
        <w:t>Công Thương</w:t>
      </w:r>
      <w:r w:rsidRPr="006B052D">
        <w:rPr>
          <w:i/>
          <w:sz w:val="28"/>
          <w:szCs w:val="28"/>
        </w:rPr>
        <w:t xml:space="preserve"> v</w:t>
      </w:r>
      <w:r w:rsidRPr="006B052D">
        <w:rPr>
          <w:bCs/>
          <w:i/>
          <w:sz w:val="28"/>
          <w:szCs w:val="28"/>
        </w:rPr>
        <w:t xml:space="preserve">ề việc hướng dẫn </w:t>
      </w:r>
      <w:r w:rsidR="00D33F8A" w:rsidRPr="006B052D">
        <w:rPr>
          <w:bCs/>
          <w:i/>
          <w:sz w:val="28"/>
          <w:szCs w:val="28"/>
        </w:rPr>
        <w:t>thực hiện hoạt động</w:t>
      </w:r>
      <w:r w:rsidRPr="006B052D">
        <w:rPr>
          <w:bCs/>
          <w:i/>
          <w:sz w:val="28"/>
          <w:szCs w:val="28"/>
        </w:rPr>
        <w:t xml:space="preserve"> xúc tiến thương </w:t>
      </w:r>
      <w:r w:rsidRPr="006B052D">
        <w:rPr>
          <w:bCs/>
          <w:i/>
          <w:sz w:val="28"/>
          <w:szCs w:val="28"/>
        </w:rPr>
        <w:lastRenderedPageBreak/>
        <w:t>mại</w:t>
      </w:r>
      <w:r w:rsidR="00D33F8A" w:rsidRPr="006B052D">
        <w:rPr>
          <w:bCs/>
          <w:i/>
          <w:sz w:val="28"/>
          <w:szCs w:val="28"/>
        </w:rPr>
        <w:t xml:space="preserve"> phát triển ngoại thương</w:t>
      </w:r>
      <w:r w:rsidR="00F76EAE" w:rsidRPr="006B052D">
        <w:rPr>
          <w:bCs/>
          <w:i/>
          <w:sz w:val="28"/>
          <w:szCs w:val="28"/>
        </w:rPr>
        <w:t xml:space="preserve"> thuộc Chương trình cấp quốc gia về xúc tiến thương mại</w:t>
      </w:r>
      <w:r w:rsidRPr="006B052D">
        <w:rPr>
          <w:i/>
          <w:sz w:val="28"/>
          <w:szCs w:val="28"/>
        </w:rPr>
        <w:t>;</w:t>
      </w:r>
      <w:r w:rsidR="00666293" w:rsidRPr="00666293">
        <w:rPr>
          <w:i/>
          <w:iCs/>
          <w:sz w:val="28"/>
          <w:szCs w:val="28"/>
          <w:lang w:val="vi-VN"/>
        </w:rPr>
        <w:t xml:space="preserve"> </w:t>
      </w:r>
      <w:r w:rsidR="00666293" w:rsidRPr="006B052D">
        <w:rPr>
          <w:i/>
          <w:iCs/>
          <w:sz w:val="28"/>
          <w:szCs w:val="28"/>
          <w:lang w:val="vi-VN"/>
        </w:rPr>
        <w:t>Thông tư số 40/2020/TT-BCT ngày 30</w:t>
      </w:r>
      <w:r w:rsidR="00666293">
        <w:rPr>
          <w:i/>
          <w:iCs/>
          <w:sz w:val="28"/>
          <w:szCs w:val="28"/>
        </w:rPr>
        <w:t xml:space="preserve"> tháng </w:t>
      </w:r>
      <w:r w:rsidR="00666293" w:rsidRPr="006B052D">
        <w:rPr>
          <w:i/>
          <w:iCs/>
          <w:sz w:val="28"/>
          <w:szCs w:val="28"/>
          <w:lang w:val="vi-VN"/>
        </w:rPr>
        <w:t>11</w:t>
      </w:r>
      <w:r w:rsidR="00666293">
        <w:rPr>
          <w:i/>
          <w:iCs/>
          <w:sz w:val="28"/>
          <w:szCs w:val="28"/>
        </w:rPr>
        <w:t xml:space="preserve"> năm </w:t>
      </w:r>
      <w:r w:rsidR="00666293" w:rsidRPr="006B052D">
        <w:rPr>
          <w:i/>
          <w:iCs/>
          <w:sz w:val="28"/>
          <w:szCs w:val="28"/>
          <w:lang w:val="vi-VN"/>
        </w:rPr>
        <w:t>2020 của Bộ trưởng Bộ Công thương về việc sửa đổi, bổ sung một số điều của Thông tư số 11/2019/TT-BCT ngày 30</w:t>
      </w:r>
      <w:r w:rsidR="00666293">
        <w:rPr>
          <w:i/>
          <w:iCs/>
          <w:sz w:val="28"/>
          <w:szCs w:val="28"/>
        </w:rPr>
        <w:t xml:space="preserve"> tháng </w:t>
      </w:r>
      <w:r w:rsidR="00666293" w:rsidRPr="006B052D">
        <w:rPr>
          <w:i/>
          <w:iCs/>
          <w:sz w:val="28"/>
          <w:szCs w:val="28"/>
          <w:lang w:val="vi-VN"/>
        </w:rPr>
        <w:t>7</w:t>
      </w:r>
      <w:r w:rsidR="00666293">
        <w:rPr>
          <w:i/>
          <w:iCs/>
          <w:sz w:val="28"/>
          <w:szCs w:val="28"/>
        </w:rPr>
        <w:t xml:space="preserve"> năm </w:t>
      </w:r>
      <w:r w:rsidR="00666293" w:rsidRPr="006B052D">
        <w:rPr>
          <w:i/>
          <w:iCs/>
          <w:sz w:val="28"/>
          <w:szCs w:val="28"/>
          <w:lang w:val="vi-VN"/>
        </w:rPr>
        <w:t>2019 của Bộ trưởng Bộ Công thương hướng dẫn thực hiện hoạt động xúc tiến thương mại phát triển ngoại thương thuộc chương trình cấp quốc gia về xúc tiến thương mại;</w:t>
      </w:r>
    </w:p>
    <w:p w:rsidR="001572A4" w:rsidRPr="006B052D" w:rsidRDefault="00186BA6" w:rsidP="00F916E1">
      <w:pPr>
        <w:widowControl w:val="0"/>
        <w:spacing w:before="120"/>
        <w:ind w:firstLine="720"/>
        <w:jc w:val="both"/>
        <w:rPr>
          <w:i/>
          <w:sz w:val="28"/>
          <w:szCs w:val="28"/>
        </w:rPr>
      </w:pPr>
      <w:r w:rsidRPr="006B052D">
        <w:rPr>
          <w:i/>
          <w:sz w:val="28"/>
          <w:szCs w:val="28"/>
        </w:rPr>
        <w:t>Theo</w:t>
      </w:r>
      <w:r w:rsidR="001572A4" w:rsidRPr="006B052D">
        <w:rPr>
          <w:i/>
          <w:sz w:val="28"/>
          <w:szCs w:val="28"/>
        </w:rPr>
        <w:t xml:space="preserve"> đề nghị của </w:t>
      </w:r>
      <w:r w:rsidR="00CC1CB2" w:rsidRPr="006B052D">
        <w:rPr>
          <w:i/>
          <w:sz w:val="28"/>
          <w:szCs w:val="28"/>
        </w:rPr>
        <w:t xml:space="preserve">Giám đốc </w:t>
      </w:r>
      <w:r w:rsidR="001572A4" w:rsidRPr="006B052D">
        <w:rPr>
          <w:i/>
          <w:sz w:val="28"/>
          <w:szCs w:val="28"/>
        </w:rPr>
        <w:t xml:space="preserve">Sở Công Thương </w:t>
      </w:r>
      <w:r w:rsidR="00BA7EFD" w:rsidRPr="006B052D">
        <w:rPr>
          <w:i/>
          <w:sz w:val="28"/>
          <w:szCs w:val="28"/>
        </w:rPr>
        <w:t xml:space="preserve">Gia Lai </w:t>
      </w:r>
      <w:r w:rsidR="001572A4" w:rsidRPr="006B052D">
        <w:rPr>
          <w:i/>
          <w:sz w:val="28"/>
          <w:szCs w:val="28"/>
        </w:rPr>
        <w:t xml:space="preserve">tại Tờ trình số  </w:t>
      </w:r>
      <w:r w:rsidR="005242E8" w:rsidRPr="006B052D">
        <w:rPr>
          <w:i/>
          <w:sz w:val="28"/>
          <w:szCs w:val="28"/>
        </w:rPr>
        <w:t xml:space="preserve"> </w:t>
      </w:r>
      <w:r w:rsidRPr="006B052D">
        <w:rPr>
          <w:i/>
          <w:sz w:val="28"/>
          <w:szCs w:val="28"/>
        </w:rPr>
        <w:t xml:space="preserve"> </w:t>
      </w:r>
      <w:r w:rsidR="001572A4" w:rsidRPr="006B052D">
        <w:rPr>
          <w:i/>
          <w:sz w:val="28"/>
          <w:szCs w:val="28"/>
        </w:rPr>
        <w:t xml:space="preserve"> /TTr-SCT ngày </w:t>
      </w:r>
      <w:r w:rsidR="005242E8" w:rsidRPr="006B052D">
        <w:rPr>
          <w:i/>
          <w:sz w:val="28"/>
          <w:szCs w:val="28"/>
        </w:rPr>
        <w:t xml:space="preserve"> </w:t>
      </w:r>
      <w:r w:rsidR="001572A4" w:rsidRPr="006B052D">
        <w:rPr>
          <w:i/>
          <w:sz w:val="28"/>
          <w:szCs w:val="28"/>
        </w:rPr>
        <w:t xml:space="preserve">  tháng  </w:t>
      </w:r>
      <w:r w:rsidRPr="006B052D">
        <w:rPr>
          <w:i/>
          <w:sz w:val="28"/>
          <w:szCs w:val="28"/>
        </w:rPr>
        <w:t xml:space="preserve">  năm 20</w:t>
      </w:r>
      <w:r w:rsidR="00D806D4" w:rsidRPr="006B052D">
        <w:rPr>
          <w:i/>
          <w:sz w:val="28"/>
          <w:szCs w:val="28"/>
        </w:rPr>
        <w:t>2</w:t>
      </w:r>
      <w:r w:rsidR="00091D1F">
        <w:rPr>
          <w:i/>
          <w:sz w:val="28"/>
          <w:szCs w:val="28"/>
        </w:rPr>
        <w:t>3</w:t>
      </w:r>
      <w:r w:rsidR="0073201F" w:rsidRPr="006B052D">
        <w:rPr>
          <w:i/>
          <w:sz w:val="28"/>
          <w:szCs w:val="28"/>
        </w:rPr>
        <w:t>.</w:t>
      </w:r>
    </w:p>
    <w:p w:rsidR="00B13321" w:rsidRPr="006B052D" w:rsidRDefault="00F916E1" w:rsidP="00774847">
      <w:pPr>
        <w:widowControl w:val="0"/>
        <w:spacing w:before="240"/>
        <w:ind w:firstLine="720"/>
        <w:jc w:val="center"/>
        <w:rPr>
          <w:b/>
          <w:sz w:val="28"/>
          <w:szCs w:val="28"/>
        </w:rPr>
      </w:pPr>
      <w:r>
        <w:rPr>
          <w:b/>
          <w:sz w:val="28"/>
          <w:szCs w:val="28"/>
        </w:rPr>
        <w:t>QUYẾT</w:t>
      </w:r>
      <w:r w:rsidR="007A0375" w:rsidRPr="006B052D">
        <w:rPr>
          <w:b/>
          <w:sz w:val="28"/>
          <w:szCs w:val="28"/>
        </w:rPr>
        <w:t xml:space="preserve"> ĐỊNH:</w:t>
      </w:r>
    </w:p>
    <w:p w:rsidR="001A66FC" w:rsidRDefault="001572A4" w:rsidP="00774847">
      <w:pPr>
        <w:widowControl w:val="0"/>
        <w:spacing w:before="240"/>
        <w:ind w:firstLine="720"/>
        <w:jc w:val="both"/>
        <w:rPr>
          <w:b/>
          <w:sz w:val="28"/>
          <w:szCs w:val="28"/>
        </w:rPr>
      </w:pPr>
      <w:r w:rsidRPr="006B052D">
        <w:rPr>
          <w:b/>
          <w:sz w:val="28"/>
          <w:szCs w:val="28"/>
        </w:rPr>
        <w:t>Điều 1</w:t>
      </w:r>
      <w:r w:rsidR="00C03B35" w:rsidRPr="006B052D">
        <w:rPr>
          <w:b/>
          <w:sz w:val="28"/>
          <w:szCs w:val="28"/>
        </w:rPr>
        <w:t>.</w:t>
      </w:r>
      <w:r w:rsidR="00C03B35" w:rsidRPr="006B052D">
        <w:rPr>
          <w:sz w:val="28"/>
          <w:szCs w:val="28"/>
        </w:rPr>
        <w:t xml:space="preserve"> </w:t>
      </w:r>
      <w:r w:rsidR="00666293" w:rsidRPr="00184D9C">
        <w:rPr>
          <w:b/>
          <w:sz w:val="28"/>
          <w:szCs w:val="28"/>
        </w:rPr>
        <w:t xml:space="preserve">Sửa đổi, bổ sung một số điều của Quy định nội dung xúc tiến thương mại được hỗ trợ và mức hỗ trợ kinh phí hoạt động xúc tiến thương mại địa phương </w:t>
      </w:r>
      <w:r w:rsidR="00666293">
        <w:rPr>
          <w:b/>
          <w:sz w:val="28"/>
          <w:szCs w:val="28"/>
        </w:rPr>
        <w:t xml:space="preserve">trên địa bàn tỉnh Gia Lai </w:t>
      </w:r>
      <w:r w:rsidR="00666293" w:rsidRPr="00184D9C">
        <w:rPr>
          <w:b/>
          <w:sz w:val="28"/>
          <w:szCs w:val="28"/>
        </w:rPr>
        <w:t>ban hành kèm theo Quyết định số 32/2016/QĐ-UBND ngày 15</w:t>
      </w:r>
      <w:r w:rsidR="00666293">
        <w:rPr>
          <w:b/>
          <w:sz w:val="28"/>
          <w:szCs w:val="28"/>
        </w:rPr>
        <w:t xml:space="preserve"> tháng 7 năm </w:t>
      </w:r>
      <w:r w:rsidR="00666293" w:rsidRPr="00184D9C">
        <w:rPr>
          <w:b/>
          <w:sz w:val="28"/>
          <w:szCs w:val="28"/>
        </w:rPr>
        <w:t>2016 của Ủy ban nhân dân tỉnh Gia Lai</w:t>
      </w:r>
      <w:r w:rsidR="001A66FC">
        <w:rPr>
          <w:b/>
          <w:sz w:val="28"/>
          <w:szCs w:val="28"/>
        </w:rPr>
        <w:t>.</w:t>
      </w:r>
    </w:p>
    <w:p w:rsidR="00D85B7D" w:rsidRPr="006B052D" w:rsidRDefault="00D85B7D" w:rsidP="00F916E1">
      <w:pPr>
        <w:widowControl w:val="0"/>
        <w:spacing w:before="120"/>
        <w:ind w:firstLine="720"/>
        <w:jc w:val="both"/>
        <w:rPr>
          <w:b/>
          <w:sz w:val="28"/>
          <w:szCs w:val="28"/>
        </w:rPr>
      </w:pPr>
      <w:r w:rsidRPr="006B052D">
        <w:rPr>
          <w:b/>
          <w:sz w:val="28"/>
          <w:szCs w:val="28"/>
        </w:rPr>
        <w:t>1.</w:t>
      </w:r>
      <w:r w:rsidR="00853BF4" w:rsidRPr="006B052D">
        <w:rPr>
          <w:b/>
          <w:sz w:val="28"/>
          <w:szCs w:val="28"/>
        </w:rPr>
        <w:t xml:space="preserve"> Bổ sung khoản 3 Điều 6 như sau:</w:t>
      </w:r>
    </w:p>
    <w:p w:rsidR="00DD25E5" w:rsidRPr="006B052D" w:rsidRDefault="00DD25E5" w:rsidP="00F916E1">
      <w:pPr>
        <w:widowControl w:val="0"/>
        <w:spacing w:before="120"/>
        <w:ind w:firstLine="720"/>
        <w:jc w:val="both"/>
        <w:rPr>
          <w:sz w:val="28"/>
          <w:szCs w:val="28"/>
        </w:rPr>
      </w:pPr>
      <w:r w:rsidRPr="006B052D">
        <w:rPr>
          <w:sz w:val="28"/>
          <w:szCs w:val="28"/>
        </w:rPr>
        <w:t>“3. Kinh phí Chương trình xúc tiến thương mại địa phương</w:t>
      </w:r>
      <w:r w:rsidR="002C7EF8" w:rsidRPr="006B052D">
        <w:rPr>
          <w:sz w:val="28"/>
          <w:szCs w:val="28"/>
        </w:rPr>
        <w:t xml:space="preserve"> được sử dụng cho mục đích sau:</w:t>
      </w:r>
    </w:p>
    <w:p w:rsidR="002C7EF8" w:rsidRPr="006B052D" w:rsidRDefault="00F82A8B" w:rsidP="00F916E1">
      <w:pPr>
        <w:widowControl w:val="0"/>
        <w:spacing w:before="120"/>
        <w:ind w:firstLine="720"/>
        <w:jc w:val="both"/>
        <w:rPr>
          <w:sz w:val="28"/>
          <w:szCs w:val="28"/>
        </w:rPr>
      </w:pPr>
      <w:r>
        <w:rPr>
          <w:sz w:val="28"/>
          <w:szCs w:val="28"/>
        </w:rPr>
        <w:t>a)</w:t>
      </w:r>
      <w:r w:rsidR="002C7EF8" w:rsidRPr="006B052D">
        <w:rPr>
          <w:sz w:val="28"/>
          <w:szCs w:val="28"/>
        </w:rPr>
        <w:t xml:space="preserve"> Chi cho các nội dung xúc tiến thương mại quy định tại Điều </w:t>
      </w:r>
      <w:r w:rsidR="00161AAC" w:rsidRPr="006B052D">
        <w:rPr>
          <w:sz w:val="28"/>
          <w:szCs w:val="28"/>
        </w:rPr>
        <w:t>7, Điều 8, Điều</w:t>
      </w:r>
      <w:r w:rsidR="0093263E" w:rsidRPr="006B052D">
        <w:rPr>
          <w:sz w:val="28"/>
          <w:szCs w:val="28"/>
        </w:rPr>
        <w:t xml:space="preserve"> 9 của Quy chế này.</w:t>
      </w:r>
    </w:p>
    <w:p w:rsidR="0093263E" w:rsidRPr="006B052D" w:rsidRDefault="00F82A8B" w:rsidP="00F916E1">
      <w:pPr>
        <w:widowControl w:val="0"/>
        <w:spacing w:before="120"/>
        <w:ind w:firstLine="720"/>
        <w:jc w:val="both"/>
        <w:rPr>
          <w:sz w:val="28"/>
          <w:szCs w:val="28"/>
        </w:rPr>
      </w:pPr>
      <w:r>
        <w:rPr>
          <w:sz w:val="28"/>
          <w:szCs w:val="28"/>
        </w:rPr>
        <w:t>b)</w:t>
      </w:r>
      <w:r w:rsidR="0093263E" w:rsidRPr="006B052D">
        <w:rPr>
          <w:sz w:val="28"/>
          <w:szCs w:val="28"/>
        </w:rPr>
        <w:t xml:space="preserve"> Chi cho các hoạt động quản lý Chương trình xúc tiến thương mại địa phương</w:t>
      </w:r>
      <w:r>
        <w:rPr>
          <w:sz w:val="28"/>
          <w:szCs w:val="28"/>
        </w:rPr>
        <w:t>.</w:t>
      </w:r>
      <w:r w:rsidR="0093263E" w:rsidRPr="006B052D">
        <w:rPr>
          <w:sz w:val="28"/>
          <w:szCs w:val="28"/>
        </w:rPr>
        <w:t>”</w:t>
      </w:r>
    </w:p>
    <w:p w:rsidR="00D85B7D" w:rsidRPr="006B052D" w:rsidRDefault="00D85B7D" w:rsidP="00F916E1">
      <w:pPr>
        <w:widowControl w:val="0"/>
        <w:spacing w:before="120"/>
        <w:ind w:firstLine="720"/>
        <w:jc w:val="both"/>
        <w:rPr>
          <w:b/>
          <w:sz w:val="28"/>
          <w:szCs w:val="28"/>
        </w:rPr>
      </w:pPr>
      <w:r w:rsidRPr="006B052D">
        <w:rPr>
          <w:b/>
          <w:sz w:val="28"/>
          <w:szCs w:val="28"/>
        </w:rPr>
        <w:t>2.</w:t>
      </w:r>
      <w:r w:rsidR="00B05A32" w:rsidRPr="006B052D">
        <w:rPr>
          <w:b/>
          <w:sz w:val="28"/>
          <w:szCs w:val="28"/>
        </w:rPr>
        <w:t xml:space="preserve"> Điều 7 được sửa đổi như sau:</w:t>
      </w:r>
    </w:p>
    <w:p w:rsidR="00B05A32" w:rsidRDefault="00B05A32" w:rsidP="00F916E1">
      <w:pPr>
        <w:widowControl w:val="0"/>
        <w:spacing w:before="120"/>
        <w:ind w:firstLine="720"/>
        <w:jc w:val="both"/>
        <w:rPr>
          <w:b/>
          <w:sz w:val="28"/>
          <w:szCs w:val="28"/>
        </w:rPr>
      </w:pPr>
      <w:r w:rsidRPr="006B052D">
        <w:rPr>
          <w:sz w:val="28"/>
          <w:szCs w:val="28"/>
        </w:rPr>
        <w:t>“</w:t>
      </w:r>
      <w:r w:rsidRPr="006B052D">
        <w:rPr>
          <w:b/>
          <w:sz w:val="28"/>
          <w:szCs w:val="28"/>
        </w:rPr>
        <w:t xml:space="preserve">Điều 7. </w:t>
      </w:r>
      <w:r w:rsidR="00136A20" w:rsidRPr="006B052D">
        <w:rPr>
          <w:b/>
          <w:sz w:val="28"/>
          <w:szCs w:val="28"/>
        </w:rPr>
        <w:t>Hoạt động</w:t>
      </w:r>
      <w:r w:rsidR="00901824" w:rsidRPr="006B052D">
        <w:rPr>
          <w:b/>
          <w:sz w:val="28"/>
          <w:szCs w:val="28"/>
        </w:rPr>
        <w:t xml:space="preserve"> xúc tiến thương mại phát triển ngoại thương</w:t>
      </w:r>
      <w:r w:rsidR="00136A20" w:rsidRPr="006B052D">
        <w:rPr>
          <w:b/>
          <w:sz w:val="28"/>
          <w:szCs w:val="28"/>
        </w:rPr>
        <w:t xml:space="preserve"> </w:t>
      </w:r>
    </w:p>
    <w:p w:rsidR="00190C47" w:rsidRDefault="00E10EE7" w:rsidP="00F916E1">
      <w:pPr>
        <w:spacing w:before="120"/>
        <w:ind w:firstLine="720"/>
        <w:jc w:val="both"/>
        <w:rPr>
          <w:bCs/>
          <w:color w:val="000000"/>
          <w:sz w:val="28"/>
          <w:szCs w:val="28"/>
        </w:rPr>
      </w:pPr>
      <w:bookmarkStart w:id="0" w:name="dieu_5"/>
      <w:r>
        <w:rPr>
          <w:bCs/>
          <w:color w:val="000000"/>
          <w:sz w:val="28"/>
          <w:szCs w:val="28"/>
        </w:rPr>
        <w:t xml:space="preserve">1. </w:t>
      </w:r>
      <w:r w:rsidR="0012244D" w:rsidRPr="0012244D">
        <w:rPr>
          <w:bCs/>
          <w:color w:val="000000"/>
          <w:sz w:val="28"/>
          <w:szCs w:val="28"/>
        </w:rPr>
        <w:t>Tổ chức, tham gia hội chợ, triển lãm quốc tế ở nước ngoài</w:t>
      </w:r>
      <w:bookmarkEnd w:id="0"/>
      <w:r>
        <w:rPr>
          <w:bCs/>
          <w:color w:val="000000"/>
          <w:sz w:val="28"/>
          <w:szCs w:val="28"/>
        </w:rPr>
        <w:t>:</w:t>
      </w:r>
      <w:r w:rsidR="003A4595">
        <w:rPr>
          <w:bCs/>
          <w:color w:val="000000"/>
          <w:sz w:val="28"/>
          <w:szCs w:val="28"/>
        </w:rPr>
        <w:t xml:space="preserve"> Hỗ trợ 100% chi phí thực hiện</w:t>
      </w:r>
      <w:r w:rsidR="00A82537">
        <w:rPr>
          <w:bCs/>
          <w:color w:val="000000"/>
          <w:sz w:val="28"/>
          <w:szCs w:val="28"/>
        </w:rPr>
        <w:t xml:space="preserve"> các nội dung sau:</w:t>
      </w:r>
    </w:p>
    <w:p w:rsidR="0012244D" w:rsidRPr="0012244D" w:rsidRDefault="00190C47" w:rsidP="00F916E1">
      <w:pPr>
        <w:spacing w:before="120"/>
        <w:ind w:firstLine="720"/>
        <w:jc w:val="both"/>
        <w:rPr>
          <w:color w:val="000000"/>
          <w:sz w:val="28"/>
          <w:szCs w:val="28"/>
        </w:rPr>
      </w:pPr>
      <w:r>
        <w:rPr>
          <w:bCs/>
          <w:color w:val="000000"/>
          <w:sz w:val="28"/>
          <w:szCs w:val="28"/>
        </w:rPr>
        <w:t>a) T</w:t>
      </w:r>
      <w:r w:rsidR="0012244D" w:rsidRPr="0012244D">
        <w:rPr>
          <w:color w:val="000000"/>
          <w:sz w:val="28"/>
          <w:szCs w:val="28"/>
          <w:lang w:val="pt-BR"/>
        </w:rPr>
        <w:t>uyên truyền, quảng bá trên các phương tiện truyền thông, các hình thức quảng bá của hội chợ, triển lãm;</w:t>
      </w:r>
      <w:r>
        <w:rPr>
          <w:color w:val="000000"/>
          <w:sz w:val="28"/>
          <w:szCs w:val="28"/>
          <w:lang w:val="pt-BR"/>
        </w:rPr>
        <w:t xml:space="preserve"> t</w:t>
      </w:r>
      <w:r w:rsidR="0012244D" w:rsidRPr="0012244D">
        <w:rPr>
          <w:color w:val="000000"/>
          <w:sz w:val="28"/>
          <w:szCs w:val="28"/>
          <w:lang w:val="pt-BR"/>
        </w:rPr>
        <w:t>ổ chức giới thiệu thông tin về hội chợ, triển lãm, đoàn doanh nghiệp tham gia hội chợ, triển lãm;</w:t>
      </w:r>
      <w:r w:rsidR="00B96819">
        <w:rPr>
          <w:color w:val="000000"/>
          <w:sz w:val="28"/>
          <w:szCs w:val="28"/>
          <w:lang w:val="pt-BR"/>
        </w:rPr>
        <w:t xml:space="preserve"> t</w:t>
      </w:r>
      <w:r w:rsidR="0012244D" w:rsidRPr="0012244D">
        <w:rPr>
          <w:color w:val="000000"/>
          <w:sz w:val="28"/>
          <w:szCs w:val="28"/>
          <w:lang w:val="pt-BR"/>
        </w:rPr>
        <w:t>ổ chức văn nghệ thu hút khách tham quan (nếu có).</w:t>
      </w:r>
    </w:p>
    <w:p w:rsidR="0012244D" w:rsidRPr="0012244D" w:rsidRDefault="00F62AF7" w:rsidP="00F916E1">
      <w:pPr>
        <w:spacing w:before="120"/>
        <w:ind w:firstLine="720"/>
        <w:jc w:val="both"/>
        <w:rPr>
          <w:color w:val="000000"/>
          <w:sz w:val="28"/>
          <w:szCs w:val="28"/>
        </w:rPr>
      </w:pPr>
      <w:r>
        <w:rPr>
          <w:color w:val="000000"/>
          <w:sz w:val="28"/>
          <w:szCs w:val="28"/>
          <w:lang w:val="pt-BR"/>
        </w:rPr>
        <w:t>b</w:t>
      </w:r>
      <w:r w:rsidR="0012244D" w:rsidRPr="0012244D">
        <w:rPr>
          <w:color w:val="000000"/>
          <w:sz w:val="28"/>
          <w:szCs w:val="28"/>
          <w:lang w:val="pt-BR"/>
        </w:rPr>
        <w:t>) Tổ chức, dàn dựng gian hàng:</w:t>
      </w:r>
      <w:r>
        <w:rPr>
          <w:color w:val="000000"/>
          <w:sz w:val="28"/>
          <w:szCs w:val="28"/>
          <w:lang w:val="pt-BR"/>
        </w:rPr>
        <w:t xml:space="preserve"> T</w:t>
      </w:r>
      <w:r w:rsidR="0012244D" w:rsidRPr="0012244D">
        <w:rPr>
          <w:color w:val="000000"/>
          <w:sz w:val="28"/>
          <w:szCs w:val="28"/>
          <w:lang w:val="pt-BR"/>
        </w:rPr>
        <w:t>hiết kế tổng thể và chi </w:t>
      </w:r>
      <w:r w:rsidR="0012244D" w:rsidRPr="0012244D">
        <w:rPr>
          <w:color w:val="000000"/>
          <w:sz w:val="28"/>
          <w:szCs w:val="28"/>
        </w:rPr>
        <w:t>tiết</w:t>
      </w:r>
      <w:r w:rsidR="0012244D" w:rsidRPr="0012244D">
        <w:rPr>
          <w:color w:val="000000"/>
          <w:sz w:val="28"/>
          <w:szCs w:val="28"/>
          <w:lang w:val="pt-BR"/>
        </w:rPr>
        <w:t>;</w:t>
      </w:r>
      <w:r w:rsidR="003C6498">
        <w:rPr>
          <w:color w:val="000000"/>
          <w:sz w:val="28"/>
          <w:szCs w:val="28"/>
          <w:lang w:val="pt-BR"/>
        </w:rPr>
        <w:t> m</w:t>
      </w:r>
      <w:r w:rsidR="0012244D" w:rsidRPr="0012244D">
        <w:rPr>
          <w:color w:val="000000"/>
          <w:sz w:val="28"/>
          <w:szCs w:val="28"/>
          <w:lang w:val="pt-BR"/>
        </w:rPr>
        <w:t>ặt bằng, dịch vụ điện, nước, an ninh, bảo vệ, vệ sinh, môi trường;</w:t>
      </w:r>
      <w:r w:rsidR="003C6498">
        <w:rPr>
          <w:color w:val="000000"/>
          <w:sz w:val="28"/>
          <w:szCs w:val="28"/>
          <w:lang w:val="pt-BR"/>
        </w:rPr>
        <w:t>  d</w:t>
      </w:r>
      <w:r w:rsidR="0012244D" w:rsidRPr="0012244D">
        <w:rPr>
          <w:color w:val="000000"/>
          <w:sz w:val="28"/>
          <w:szCs w:val="28"/>
          <w:lang w:val="pt-BR"/>
        </w:rPr>
        <w:t>àn dựng khu vực thông tin xúc tiến thương mại chung, trình diễn sản phẩm (nếu có);</w:t>
      </w:r>
      <w:r w:rsidR="003C6498">
        <w:rPr>
          <w:color w:val="000000"/>
          <w:sz w:val="28"/>
          <w:szCs w:val="28"/>
          <w:lang w:val="pt-BR"/>
        </w:rPr>
        <w:t xml:space="preserve"> d</w:t>
      </w:r>
      <w:r w:rsidR="0012244D" w:rsidRPr="0012244D">
        <w:rPr>
          <w:color w:val="000000"/>
          <w:sz w:val="28"/>
          <w:szCs w:val="28"/>
          <w:lang w:val="pt-BR"/>
        </w:rPr>
        <w:t>àn dựng gian hàng;</w:t>
      </w:r>
      <w:r w:rsidR="003C6498">
        <w:rPr>
          <w:color w:val="000000"/>
          <w:sz w:val="28"/>
          <w:szCs w:val="28"/>
          <w:lang w:val="pt-BR"/>
        </w:rPr>
        <w:t xml:space="preserve"> t</w:t>
      </w:r>
      <w:r w:rsidR="0012244D" w:rsidRPr="0012244D">
        <w:rPr>
          <w:color w:val="000000"/>
          <w:sz w:val="28"/>
          <w:szCs w:val="28"/>
          <w:lang w:val="pt-BR"/>
        </w:rPr>
        <w:t>rang trí chung.</w:t>
      </w:r>
    </w:p>
    <w:p w:rsidR="0012244D" w:rsidRPr="0012244D" w:rsidRDefault="00F62AF7" w:rsidP="00F916E1">
      <w:pPr>
        <w:spacing w:before="120"/>
        <w:ind w:firstLine="720"/>
        <w:jc w:val="both"/>
        <w:rPr>
          <w:color w:val="000000"/>
          <w:sz w:val="28"/>
          <w:szCs w:val="28"/>
        </w:rPr>
      </w:pPr>
      <w:r>
        <w:rPr>
          <w:color w:val="000000"/>
          <w:sz w:val="28"/>
          <w:szCs w:val="28"/>
          <w:lang w:val="pt-BR"/>
        </w:rPr>
        <w:t>c</w:t>
      </w:r>
      <w:r w:rsidR="0012244D" w:rsidRPr="0012244D">
        <w:rPr>
          <w:color w:val="000000"/>
          <w:sz w:val="28"/>
          <w:szCs w:val="28"/>
          <w:lang w:val="pt-BR"/>
        </w:rPr>
        <w:t>) Lễ khai mạc (đối với hội chợ, triển lãm do Việt Nam tổ chức hoặc đồng tổ chức): Mời khách, lễ tân, trang trí, văn nghệ, sân khấu, âm thanh, ánh sáng</w:t>
      </w:r>
      <w:r w:rsidR="005E47F2">
        <w:rPr>
          <w:color w:val="000000"/>
          <w:sz w:val="28"/>
          <w:szCs w:val="28"/>
          <w:lang w:val="pt-BR"/>
        </w:rPr>
        <w:t>.</w:t>
      </w:r>
    </w:p>
    <w:p w:rsidR="0012244D" w:rsidRPr="0012244D" w:rsidRDefault="00F96C99" w:rsidP="00F916E1">
      <w:pPr>
        <w:spacing w:before="120"/>
        <w:ind w:firstLine="720"/>
        <w:rPr>
          <w:color w:val="000000"/>
          <w:sz w:val="28"/>
          <w:szCs w:val="28"/>
        </w:rPr>
      </w:pPr>
      <w:r>
        <w:rPr>
          <w:color w:val="000000"/>
          <w:sz w:val="28"/>
          <w:szCs w:val="28"/>
          <w:lang w:val="pt-BR"/>
        </w:rPr>
        <w:t>d</w:t>
      </w:r>
      <w:r w:rsidR="0012244D" w:rsidRPr="0012244D">
        <w:rPr>
          <w:color w:val="000000"/>
          <w:sz w:val="28"/>
          <w:szCs w:val="28"/>
          <w:lang w:val="pt-BR"/>
        </w:rPr>
        <w:t>) Công tác phí cho người của đơn</w:t>
      </w:r>
      <w:r w:rsidR="00A82537">
        <w:rPr>
          <w:color w:val="000000"/>
          <w:sz w:val="28"/>
          <w:szCs w:val="28"/>
          <w:lang w:val="pt-BR"/>
        </w:rPr>
        <w:t xml:space="preserve"> vị chủ trì tham gia tổ chức.</w:t>
      </w:r>
    </w:p>
    <w:p w:rsidR="00417426" w:rsidRDefault="00417426" w:rsidP="00F916E1">
      <w:pPr>
        <w:spacing w:before="120"/>
        <w:ind w:firstLine="720"/>
        <w:jc w:val="both"/>
        <w:rPr>
          <w:bCs/>
          <w:color w:val="000000"/>
          <w:sz w:val="28"/>
          <w:szCs w:val="28"/>
          <w:lang w:val="pt-BR"/>
        </w:rPr>
      </w:pPr>
      <w:bookmarkStart w:id="1" w:name="dieu_6"/>
      <w:r w:rsidRPr="00417426">
        <w:rPr>
          <w:bCs/>
          <w:color w:val="000000"/>
          <w:sz w:val="28"/>
          <w:szCs w:val="28"/>
          <w:lang w:val="pt-BR"/>
        </w:rPr>
        <w:t xml:space="preserve">2. Tổ chức hội chợ, triển lãm quốc tế tại </w:t>
      </w:r>
      <w:r w:rsidR="00BC3164">
        <w:rPr>
          <w:bCs/>
          <w:color w:val="000000"/>
          <w:sz w:val="28"/>
          <w:szCs w:val="28"/>
          <w:lang w:val="pt-BR"/>
        </w:rPr>
        <w:t>Gia Lai</w:t>
      </w:r>
      <w:r w:rsidRPr="00417426">
        <w:rPr>
          <w:bCs/>
          <w:color w:val="000000"/>
          <w:sz w:val="28"/>
          <w:szCs w:val="28"/>
          <w:lang w:val="pt-BR"/>
        </w:rPr>
        <w:t xml:space="preserve"> đối với sản phẩm xuất khẩu</w:t>
      </w:r>
      <w:bookmarkEnd w:id="1"/>
      <w:r w:rsidR="002F5BEF">
        <w:rPr>
          <w:bCs/>
          <w:color w:val="000000"/>
          <w:sz w:val="28"/>
          <w:szCs w:val="28"/>
          <w:lang w:val="pt-BR"/>
        </w:rPr>
        <w:t xml:space="preserve"> (q</w:t>
      </w:r>
      <w:r w:rsidR="002F5BEF" w:rsidRPr="00417426">
        <w:rPr>
          <w:color w:val="000000"/>
          <w:sz w:val="28"/>
          <w:szCs w:val="28"/>
          <w:lang w:val="pt-BR"/>
        </w:rPr>
        <w:t>uy mô</w:t>
      </w:r>
      <w:r w:rsidR="002F5BEF">
        <w:rPr>
          <w:color w:val="000000"/>
          <w:sz w:val="28"/>
          <w:szCs w:val="28"/>
          <w:lang w:val="pt-BR"/>
        </w:rPr>
        <w:t xml:space="preserve"> tối thiểu 10</w:t>
      </w:r>
      <w:r w:rsidR="002F5BEF" w:rsidRPr="00417426">
        <w:rPr>
          <w:color w:val="000000"/>
          <w:sz w:val="28"/>
          <w:szCs w:val="28"/>
          <w:lang w:val="pt-BR"/>
        </w:rPr>
        <w:t>0 gian hàng tiêu chuẩn</w:t>
      </w:r>
      <w:r w:rsidR="00E11D54">
        <w:rPr>
          <w:color w:val="000000"/>
          <w:sz w:val="28"/>
          <w:szCs w:val="28"/>
          <w:lang w:val="pt-BR"/>
        </w:rPr>
        <w:t>)</w:t>
      </w:r>
      <w:r w:rsidR="0098063C">
        <w:rPr>
          <w:bCs/>
          <w:color w:val="000000"/>
          <w:sz w:val="28"/>
          <w:szCs w:val="28"/>
          <w:lang w:val="pt-BR"/>
        </w:rPr>
        <w:t xml:space="preserve">: </w:t>
      </w:r>
    </w:p>
    <w:p w:rsidR="00417426" w:rsidRPr="00380642" w:rsidRDefault="000E1072" w:rsidP="00F916E1">
      <w:pPr>
        <w:spacing w:before="120"/>
        <w:ind w:firstLine="720"/>
        <w:jc w:val="both"/>
        <w:rPr>
          <w:sz w:val="28"/>
          <w:szCs w:val="28"/>
          <w:lang w:val="pt-BR"/>
        </w:rPr>
      </w:pPr>
      <w:r w:rsidRPr="00380642">
        <w:rPr>
          <w:bCs/>
          <w:sz w:val="28"/>
          <w:szCs w:val="28"/>
        </w:rPr>
        <w:lastRenderedPageBreak/>
        <w:t xml:space="preserve">a) </w:t>
      </w:r>
      <w:r w:rsidR="0098063C" w:rsidRPr="00380642">
        <w:rPr>
          <w:bCs/>
          <w:sz w:val="28"/>
          <w:szCs w:val="28"/>
        </w:rPr>
        <w:t>Hỗ trợ 100%</w:t>
      </w:r>
      <w:r w:rsidR="002A7978" w:rsidRPr="00380642">
        <w:rPr>
          <w:bCs/>
          <w:sz w:val="28"/>
          <w:szCs w:val="28"/>
        </w:rPr>
        <w:t xml:space="preserve"> chi phí t</w:t>
      </w:r>
      <w:r w:rsidR="0098063C" w:rsidRPr="00380642">
        <w:rPr>
          <w:sz w:val="28"/>
          <w:szCs w:val="28"/>
          <w:lang w:val="pt-BR"/>
        </w:rPr>
        <w:t>uyên truyền, quảng bá</w:t>
      </w:r>
      <w:r w:rsidR="00417426" w:rsidRPr="00417426">
        <w:rPr>
          <w:sz w:val="28"/>
          <w:szCs w:val="28"/>
          <w:lang w:val="pt-BR"/>
        </w:rPr>
        <w:t xml:space="preserve"> tr</w:t>
      </w:r>
      <w:r w:rsidR="002A7978" w:rsidRPr="00380642">
        <w:rPr>
          <w:sz w:val="28"/>
          <w:szCs w:val="28"/>
          <w:lang w:val="pt-BR"/>
        </w:rPr>
        <w:t>ên các phương tiện truyền thông và</w:t>
      </w:r>
      <w:r w:rsidR="00F916E1">
        <w:rPr>
          <w:sz w:val="28"/>
          <w:szCs w:val="28"/>
          <w:lang w:val="pt-BR"/>
        </w:rPr>
        <w:t xml:space="preserve"> </w:t>
      </w:r>
      <w:r w:rsidR="00511E86" w:rsidRPr="00380642">
        <w:rPr>
          <w:sz w:val="28"/>
          <w:szCs w:val="28"/>
          <w:lang w:val="pt-BR"/>
        </w:rPr>
        <w:t>tuyên truyền t</w:t>
      </w:r>
      <w:r w:rsidR="00417426" w:rsidRPr="00417426">
        <w:rPr>
          <w:sz w:val="28"/>
          <w:szCs w:val="28"/>
          <w:lang w:val="pt-BR"/>
        </w:rPr>
        <w:t xml:space="preserve">ổ chức giới thiệu, </w:t>
      </w:r>
      <w:r w:rsidR="002A7978" w:rsidRPr="00380642">
        <w:rPr>
          <w:sz w:val="28"/>
          <w:szCs w:val="28"/>
          <w:lang w:val="pt-BR"/>
        </w:rPr>
        <w:t xml:space="preserve">thông tin về hội chợ, triển lãm; </w:t>
      </w:r>
      <w:r w:rsidR="00A77C22" w:rsidRPr="00380642">
        <w:rPr>
          <w:sz w:val="28"/>
          <w:szCs w:val="28"/>
          <w:lang w:val="pt-BR"/>
        </w:rPr>
        <w:t>chi phí t</w:t>
      </w:r>
      <w:r w:rsidR="00417426" w:rsidRPr="00417426">
        <w:rPr>
          <w:sz w:val="28"/>
          <w:szCs w:val="28"/>
          <w:lang w:val="pt-BR"/>
        </w:rPr>
        <w:t>ổ chức dàn dựng gian hàng</w:t>
      </w:r>
      <w:r w:rsidR="00A77C22" w:rsidRPr="00380642">
        <w:rPr>
          <w:sz w:val="28"/>
          <w:szCs w:val="28"/>
          <w:lang w:val="pt-BR"/>
        </w:rPr>
        <w:t>, t</w:t>
      </w:r>
      <w:r w:rsidR="00417426" w:rsidRPr="00417426">
        <w:rPr>
          <w:sz w:val="28"/>
          <w:szCs w:val="28"/>
          <w:lang w:val="pt-BR"/>
        </w:rPr>
        <w:t>hiết kế tổng thể và chi tiết</w:t>
      </w:r>
      <w:r w:rsidR="00A77C22" w:rsidRPr="00380642">
        <w:rPr>
          <w:sz w:val="28"/>
          <w:szCs w:val="28"/>
          <w:lang w:val="pt-BR"/>
        </w:rPr>
        <w:t>,</w:t>
      </w:r>
      <w:r w:rsidR="00585E63" w:rsidRPr="00380642">
        <w:rPr>
          <w:sz w:val="28"/>
          <w:szCs w:val="28"/>
          <w:lang w:val="pt-BR"/>
        </w:rPr>
        <w:t xml:space="preserve"> t</w:t>
      </w:r>
      <w:r w:rsidR="00417426" w:rsidRPr="00417426">
        <w:rPr>
          <w:sz w:val="28"/>
          <w:szCs w:val="28"/>
          <w:lang w:val="pt-BR"/>
        </w:rPr>
        <w:t>rang trí chung.</w:t>
      </w:r>
    </w:p>
    <w:p w:rsidR="00A52AF6" w:rsidRPr="00380642" w:rsidRDefault="000E1072" w:rsidP="00F916E1">
      <w:pPr>
        <w:spacing w:before="120"/>
        <w:ind w:firstLine="720"/>
        <w:jc w:val="both"/>
        <w:rPr>
          <w:sz w:val="28"/>
          <w:szCs w:val="28"/>
          <w:lang w:val="pt-BR"/>
        </w:rPr>
      </w:pPr>
      <w:r w:rsidRPr="00380642">
        <w:rPr>
          <w:bCs/>
          <w:sz w:val="28"/>
          <w:szCs w:val="28"/>
        </w:rPr>
        <w:t>b)</w:t>
      </w:r>
      <w:r w:rsidR="00DE67A4" w:rsidRPr="00380642">
        <w:rPr>
          <w:bCs/>
          <w:sz w:val="28"/>
          <w:szCs w:val="28"/>
        </w:rPr>
        <w:t xml:space="preserve"> </w:t>
      </w:r>
      <w:r w:rsidR="00A52AF6" w:rsidRPr="00380642">
        <w:rPr>
          <w:bCs/>
          <w:sz w:val="28"/>
          <w:szCs w:val="28"/>
        </w:rPr>
        <w:t xml:space="preserve">Hỗ trợ </w:t>
      </w:r>
      <w:r w:rsidR="00DE67A4" w:rsidRPr="00380642">
        <w:rPr>
          <w:bCs/>
          <w:sz w:val="28"/>
          <w:szCs w:val="28"/>
        </w:rPr>
        <w:t>5</w:t>
      </w:r>
      <w:r w:rsidR="00A52AF6" w:rsidRPr="00380642">
        <w:rPr>
          <w:bCs/>
          <w:sz w:val="28"/>
          <w:szCs w:val="28"/>
        </w:rPr>
        <w:t>0% chi phí m</w:t>
      </w:r>
      <w:r w:rsidR="00417426" w:rsidRPr="00417426">
        <w:rPr>
          <w:sz w:val="28"/>
          <w:szCs w:val="28"/>
          <w:lang w:val="pt-BR"/>
        </w:rPr>
        <w:t>ặt bằng tổ chức hội chợ, triển lãm;</w:t>
      </w:r>
      <w:r w:rsidR="00A52AF6" w:rsidRPr="00380642">
        <w:rPr>
          <w:sz w:val="28"/>
          <w:szCs w:val="28"/>
          <w:lang w:val="pt-BR"/>
        </w:rPr>
        <w:t xml:space="preserve"> d</w:t>
      </w:r>
      <w:r w:rsidR="00417426" w:rsidRPr="00417426">
        <w:rPr>
          <w:sz w:val="28"/>
          <w:szCs w:val="28"/>
          <w:lang w:val="pt-BR"/>
        </w:rPr>
        <w:t>ịch vụ: điện, nước, vệ sinh, môi trường, an ninh, bảo vệ, phòng cháy chữa cháy, y tế, internet;</w:t>
      </w:r>
      <w:r w:rsidR="00A52AF6" w:rsidRPr="00380642">
        <w:rPr>
          <w:sz w:val="28"/>
          <w:szCs w:val="28"/>
          <w:lang w:val="pt-BR"/>
        </w:rPr>
        <w:t xml:space="preserve"> </w:t>
      </w:r>
      <w:r w:rsidR="00417426" w:rsidRPr="00417426">
        <w:rPr>
          <w:sz w:val="28"/>
          <w:szCs w:val="28"/>
          <w:lang w:val="pt-BR"/>
        </w:rPr>
        <w:t>Lễ khai mạc và các sự kiện liên quan trong khuôn khổ hội chợ, triển lãm;</w:t>
      </w:r>
      <w:r w:rsidR="00A52AF6" w:rsidRPr="00380642">
        <w:rPr>
          <w:sz w:val="28"/>
          <w:szCs w:val="28"/>
          <w:lang w:val="pt-BR"/>
        </w:rPr>
        <w:t xml:space="preserve"> c</w:t>
      </w:r>
      <w:r w:rsidR="00417426" w:rsidRPr="00417426">
        <w:rPr>
          <w:sz w:val="28"/>
          <w:szCs w:val="28"/>
          <w:lang w:val="pt-BR"/>
        </w:rPr>
        <w:t>ác hoạt động tổ chức, quản lý hội chợ, triển lãm.</w:t>
      </w:r>
    </w:p>
    <w:p w:rsidR="0052677C" w:rsidRPr="0052677C" w:rsidRDefault="004C5481" w:rsidP="00F916E1">
      <w:pPr>
        <w:spacing w:before="120"/>
        <w:ind w:firstLine="720"/>
        <w:jc w:val="both"/>
        <w:rPr>
          <w:sz w:val="28"/>
          <w:szCs w:val="28"/>
        </w:rPr>
      </w:pPr>
      <w:r w:rsidRPr="00380642">
        <w:rPr>
          <w:bCs/>
          <w:sz w:val="28"/>
          <w:szCs w:val="28"/>
        </w:rPr>
        <w:t>3.</w:t>
      </w:r>
      <w:r w:rsidR="0052677C" w:rsidRPr="0052677C">
        <w:rPr>
          <w:bCs/>
          <w:sz w:val="28"/>
          <w:szCs w:val="28"/>
          <w:lang w:val="vi-VN"/>
        </w:rPr>
        <w:t xml:space="preserve"> Tổ chức, tham gia các hoạt động xúc tiến thương mại trên môi trường mạng</w:t>
      </w:r>
      <w:r w:rsidRPr="00380642">
        <w:rPr>
          <w:bCs/>
          <w:sz w:val="28"/>
          <w:szCs w:val="28"/>
        </w:rPr>
        <w:t>:</w:t>
      </w:r>
    </w:p>
    <w:p w:rsidR="00F916E1" w:rsidRDefault="00F916E1" w:rsidP="00F916E1">
      <w:pPr>
        <w:spacing w:before="120"/>
        <w:ind w:firstLine="720"/>
        <w:jc w:val="both"/>
        <w:rPr>
          <w:sz w:val="28"/>
          <w:szCs w:val="28"/>
          <w:lang w:val="vi-VN"/>
        </w:rPr>
      </w:pPr>
      <w:r>
        <w:rPr>
          <w:sz w:val="28"/>
          <w:szCs w:val="28"/>
        </w:rPr>
        <w:t>a)</w:t>
      </w:r>
      <w:r w:rsidR="0052677C" w:rsidRPr="0052677C">
        <w:rPr>
          <w:sz w:val="28"/>
          <w:szCs w:val="28"/>
          <w:lang w:val="vi-VN"/>
        </w:rPr>
        <w:t xml:space="preserve"> Hỗ trợ xây dựng khu vực trưng bày, giới thiệu hàng hóa xuất khẩu trên sàn giao dịch thương mại điện tử</w:t>
      </w:r>
      <w:r w:rsidR="004C5481" w:rsidRPr="00380642">
        <w:rPr>
          <w:sz w:val="28"/>
          <w:szCs w:val="28"/>
        </w:rPr>
        <w:t xml:space="preserve"> (</w:t>
      </w:r>
      <w:r w:rsidR="0052677C" w:rsidRPr="0052677C">
        <w:rPr>
          <w:sz w:val="28"/>
          <w:szCs w:val="28"/>
          <w:lang w:val="vi-VN"/>
        </w:rPr>
        <w:t>Sàn giao dịch thương mại điện tử thuộc 50 sàn giao dịch thương mại điện tử hàng đầu thế giới theo xếp hạng của tổ chức đánh giá được công bố trên Cổng thông tin điện tử của Bộ Công Thương.</w:t>
      </w:r>
    </w:p>
    <w:p w:rsidR="0052677C" w:rsidRPr="0052677C" w:rsidRDefault="00F916E1" w:rsidP="00F916E1">
      <w:pPr>
        <w:spacing w:before="120"/>
        <w:ind w:firstLine="720"/>
        <w:jc w:val="both"/>
        <w:rPr>
          <w:sz w:val="28"/>
          <w:szCs w:val="28"/>
        </w:rPr>
      </w:pPr>
      <w:r>
        <w:rPr>
          <w:sz w:val="28"/>
          <w:szCs w:val="28"/>
        </w:rPr>
        <w:t>-</w:t>
      </w:r>
      <w:r w:rsidR="0052677C" w:rsidRPr="0052677C">
        <w:rPr>
          <w:sz w:val="28"/>
          <w:szCs w:val="28"/>
          <w:lang w:val="vi-VN"/>
        </w:rPr>
        <w:t xml:space="preserve"> Nội dung thực hiện</w:t>
      </w:r>
      <w:r w:rsidR="00380642" w:rsidRPr="00380642">
        <w:rPr>
          <w:sz w:val="28"/>
          <w:szCs w:val="28"/>
        </w:rPr>
        <w:t>:</w:t>
      </w:r>
      <w:r w:rsidR="0052677C" w:rsidRPr="0052677C">
        <w:rPr>
          <w:sz w:val="28"/>
          <w:szCs w:val="28"/>
          <w:lang w:val="vi-VN"/>
        </w:rPr>
        <w:t xml:space="preserve"> Tư vấn, hỗ trợ mở tài khoản trên sàn giao dịch thương mại điện tử;</w:t>
      </w:r>
      <w:r w:rsidR="00380642" w:rsidRPr="00380642">
        <w:rPr>
          <w:sz w:val="28"/>
          <w:szCs w:val="28"/>
        </w:rPr>
        <w:t xml:space="preserve"> m</w:t>
      </w:r>
      <w:r w:rsidR="0052677C" w:rsidRPr="0052677C">
        <w:rPr>
          <w:sz w:val="28"/>
          <w:szCs w:val="28"/>
          <w:lang w:val="vi-VN"/>
        </w:rPr>
        <w:t>ở tài khoản, duy trì tư cách thành viên;</w:t>
      </w:r>
      <w:r w:rsidR="00380642" w:rsidRPr="00380642">
        <w:rPr>
          <w:sz w:val="28"/>
          <w:szCs w:val="28"/>
        </w:rPr>
        <w:t xml:space="preserve"> t</w:t>
      </w:r>
      <w:r w:rsidR="0052677C" w:rsidRPr="0052677C">
        <w:rPr>
          <w:sz w:val="28"/>
          <w:szCs w:val="28"/>
          <w:lang w:val="vi-VN"/>
        </w:rPr>
        <w:t>hiết kế nhận diện chung gian hàng của các đơn vị tham gia;</w:t>
      </w:r>
      <w:r w:rsidR="00380642" w:rsidRPr="00380642">
        <w:rPr>
          <w:sz w:val="28"/>
          <w:szCs w:val="28"/>
        </w:rPr>
        <w:t xml:space="preserve"> t</w:t>
      </w:r>
      <w:r w:rsidR="0052677C" w:rsidRPr="0052677C">
        <w:rPr>
          <w:sz w:val="28"/>
          <w:szCs w:val="28"/>
          <w:lang w:val="vi-VN"/>
        </w:rPr>
        <w:t>uyên truyền, quảng bá, mời các đơn vị tham gia, giao dịch;</w:t>
      </w:r>
      <w:r w:rsidR="00380642" w:rsidRPr="00380642">
        <w:rPr>
          <w:sz w:val="28"/>
          <w:szCs w:val="28"/>
        </w:rPr>
        <w:t xml:space="preserve"> x</w:t>
      </w:r>
      <w:r w:rsidR="0052677C" w:rsidRPr="0052677C">
        <w:rPr>
          <w:sz w:val="28"/>
          <w:szCs w:val="28"/>
          <w:lang w:val="vi-VN"/>
        </w:rPr>
        <w:t>ây dựng hình ảnh, video, số hóa các sản phẩm trưng bày của đơn vị tham gia;</w:t>
      </w:r>
      <w:r w:rsidR="00380642" w:rsidRPr="00380642">
        <w:rPr>
          <w:sz w:val="28"/>
          <w:szCs w:val="28"/>
        </w:rPr>
        <w:t xml:space="preserve"> n</w:t>
      </w:r>
      <w:r w:rsidR="0052677C" w:rsidRPr="0052677C">
        <w:rPr>
          <w:sz w:val="28"/>
          <w:szCs w:val="28"/>
          <w:lang w:val="vi-VN"/>
        </w:rPr>
        <w:t>âng hạng gian hàng và sử dụng dịch vụ gia tăng của sàn giao dịch thương mại điện tử;</w:t>
      </w:r>
      <w:r w:rsidR="00380642" w:rsidRPr="00380642">
        <w:rPr>
          <w:sz w:val="28"/>
          <w:szCs w:val="28"/>
        </w:rPr>
        <w:t xml:space="preserve"> h</w:t>
      </w:r>
      <w:r w:rsidR="0052677C" w:rsidRPr="0052677C">
        <w:rPr>
          <w:sz w:val="28"/>
          <w:szCs w:val="28"/>
          <w:lang w:val="vi-VN"/>
        </w:rPr>
        <w:t>ướng dẫn, đào tạo kỹ năng tham gia sàn giao dịch thương mại điện tử;</w:t>
      </w:r>
      <w:r w:rsidR="00380642" w:rsidRPr="00380642">
        <w:rPr>
          <w:sz w:val="28"/>
          <w:szCs w:val="28"/>
        </w:rPr>
        <w:t xml:space="preserve"> t</w:t>
      </w:r>
      <w:r w:rsidR="0052677C" w:rsidRPr="0052677C">
        <w:rPr>
          <w:sz w:val="28"/>
          <w:szCs w:val="28"/>
          <w:lang w:val="vi-VN"/>
        </w:rPr>
        <w:t>ổ chức,</w:t>
      </w:r>
      <w:r w:rsidR="0052677C" w:rsidRPr="0052677C">
        <w:rPr>
          <w:color w:val="FF0000"/>
          <w:sz w:val="28"/>
          <w:szCs w:val="28"/>
          <w:lang w:val="vi-VN"/>
        </w:rPr>
        <w:t xml:space="preserve"> </w:t>
      </w:r>
      <w:r w:rsidR="0052677C" w:rsidRPr="0052677C">
        <w:rPr>
          <w:sz w:val="28"/>
          <w:szCs w:val="28"/>
          <w:lang w:val="vi-VN"/>
        </w:rPr>
        <w:t>quản lý của đơn vị chủ trì.</w:t>
      </w:r>
    </w:p>
    <w:p w:rsidR="0052677C" w:rsidRPr="00774847" w:rsidRDefault="00F916E1" w:rsidP="00F916E1">
      <w:pPr>
        <w:spacing w:before="120"/>
        <w:ind w:firstLine="720"/>
        <w:jc w:val="both"/>
        <w:rPr>
          <w:sz w:val="28"/>
          <w:szCs w:val="28"/>
        </w:rPr>
      </w:pPr>
      <w:r w:rsidRPr="00774847">
        <w:rPr>
          <w:sz w:val="28"/>
          <w:szCs w:val="28"/>
        </w:rPr>
        <w:t>-</w:t>
      </w:r>
      <w:r w:rsidR="0052677C" w:rsidRPr="00774847">
        <w:rPr>
          <w:sz w:val="28"/>
          <w:szCs w:val="28"/>
          <w:lang w:val="vi-VN"/>
        </w:rPr>
        <w:t xml:space="preserve"> Quy mô: Tối thiểu 12 đơn vị tham gia.</w:t>
      </w:r>
    </w:p>
    <w:p w:rsidR="0052677C" w:rsidRPr="0052677C" w:rsidRDefault="00F916E1" w:rsidP="00F916E1">
      <w:pPr>
        <w:spacing w:before="120"/>
        <w:ind w:firstLine="720"/>
        <w:jc w:val="both"/>
        <w:rPr>
          <w:sz w:val="28"/>
          <w:szCs w:val="28"/>
        </w:rPr>
      </w:pPr>
      <w:r>
        <w:rPr>
          <w:sz w:val="28"/>
          <w:szCs w:val="28"/>
        </w:rPr>
        <w:t>-</w:t>
      </w:r>
      <w:r w:rsidR="0052677C" w:rsidRPr="0052677C">
        <w:rPr>
          <w:sz w:val="28"/>
          <w:szCs w:val="28"/>
          <w:lang w:val="vi-VN"/>
        </w:rPr>
        <w:t xml:space="preserve"> Hỗ trợ tối đa 100% kinh phí thực hiện các nội dung sau: Duy trì tư cách thành viên cơ bản cho tài khoản của đơn vị tham gia tối đa 12 tháng; duy trì tư cách thành viên đặc biệt cho đơn vị chủ trì tối đa 12 tháng để khai thác thông tin khách hàng cung cấp cho đơn vị tham gia;</w:t>
      </w:r>
      <w:r w:rsidR="00B20437">
        <w:rPr>
          <w:sz w:val="28"/>
          <w:szCs w:val="28"/>
        </w:rPr>
        <w:t xml:space="preserve"> t</w:t>
      </w:r>
      <w:r w:rsidR="0052677C" w:rsidRPr="0052677C">
        <w:rPr>
          <w:sz w:val="28"/>
          <w:szCs w:val="28"/>
          <w:lang w:val="vi-VN"/>
        </w:rPr>
        <w:t>hiết kế nhận diện chung gian hàng của các đơn vị tham gia;</w:t>
      </w:r>
      <w:r w:rsidR="00B20437">
        <w:rPr>
          <w:sz w:val="28"/>
          <w:szCs w:val="28"/>
        </w:rPr>
        <w:t xml:space="preserve"> t</w:t>
      </w:r>
      <w:r w:rsidR="0052677C" w:rsidRPr="0052677C">
        <w:rPr>
          <w:sz w:val="28"/>
          <w:szCs w:val="28"/>
          <w:lang w:val="vi-VN"/>
        </w:rPr>
        <w:t>uyên truyền, quảng bá, mời các đơn vị tham gia, giao dịch;</w:t>
      </w:r>
      <w:r w:rsidR="00B20437">
        <w:rPr>
          <w:sz w:val="28"/>
          <w:szCs w:val="28"/>
        </w:rPr>
        <w:t xml:space="preserve"> r</w:t>
      </w:r>
      <w:r w:rsidR="0052677C" w:rsidRPr="0052677C">
        <w:rPr>
          <w:sz w:val="28"/>
          <w:szCs w:val="28"/>
          <w:lang w:val="vi-VN"/>
        </w:rPr>
        <w:t>ổ chức, quản lý của đơn vị chủ trì: Thuê nhân công hỗ trợ kỹ thuật, xử lý các vấn đề phát sinh liên quan đến tài khoản; thuê tư vấn đấu thầu (nếu có); bưu chính; điện thoại; văn phòng phẩm.</w:t>
      </w:r>
    </w:p>
    <w:p w:rsidR="0052677C" w:rsidRPr="00963D5C" w:rsidRDefault="00F916E1" w:rsidP="00F916E1">
      <w:pPr>
        <w:spacing w:before="120"/>
        <w:ind w:firstLine="720"/>
        <w:jc w:val="both"/>
        <w:rPr>
          <w:sz w:val="28"/>
          <w:szCs w:val="28"/>
        </w:rPr>
      </w:pPr>
      <w:r>
        <w:rPr>
          <w:sz w:val="28"/>
          <w:szCs w:val="28"/>
        </w:rPr>
        <w:t>b)</w:t>
      </w:r>
      <w:r w:rsidR="0052677C" w:rsidRPr="0052677C">
        <w:rPr>
          <w:sz w:val="28"/>
          <w:szCs w:val="28"/>
          <w:lang w:val="vi-VN"/>
        </w:rPr>
        <w:t> Tham gia gian hàng của các hội chợ, triển lãm quốc tế trên môi trường mạng</w:t>
      </w:r>
      <w:r w:rsidR="00963D5C">
        <w:rPr>
          <w:sz w:val="28"/>
          <w:szCs w:val="28"/>
        </w:rPr>
        <w:t>.</w:t>
      </w:r>
    </w:p>
    <w:p w:rsidR="0052677C" w:rsidRPr="0052677C" w:rsidRDefault="00F916E1" w:rsidP="00F916E1">
      <w:pPr>
        <w:spacing w:before="120"/>
        <w:ind w:firstLine="720"/>
        <w:jc w:val="both"/>
        <w:rPr>
          <w:color w:val="FF0000"/>
          <w:sz w:val="28"/>
          <w:szCs w:val="28"/>
        </w:rPr>
      </w:pPr>
      <w:r>
        <w:rPr>
          <w:sz w:val="28"/>
          <w:szCs w:val="28"/>
        </w:rPr>
        <w:t>-</w:t>
      </w:r>
      <w:r w:rsidR="0052677C" w:rsidRPr="0052677C">
        <w:rPr>
          <w:sz w:val="28"/>
          <w:szCs w:val="28"/>
          <w:lang w:val="vi-VN"/>
        </w:rPr>
        <w:t> Nội dung thực hiện</w:t>
      </w:r>
      <w:r w:rsidR="00554912" w:rsidRPr="006D5C29">
        <w:rPr>
          <w:sz w:val="28"/>
          <w:szCs w:val="28"/>
        </w:rPr>
        <w:t>:</w:t>
      </w:r>
      <w:r w:rsidR="0052677C" w:rsidRPr="0052677C">
        <w:rPr>
          <w:sz w:val="28"/>
          <w:szCs w:val="28"/>
          <w:lang w:val="vi-VN"/>
        </w:rPr>
        <w:t xml:space="preserve"> Tuyên truyền, quảng bá, tổ chức giới thiệu thông tin về gian hàng của Việt Nam; mời các đơn vị tham gia, giao dịch; </w:t>
      </w:r>
      <w:r w:rsidR="00750F53" w:rsidRPr="006D5C29">
        <w:rPr>
          <w:sz w:val="28"/>
          <w:szCs w:val="28"/>
        </w:rPr>
        <w:t>t</w:t>
      </w:r>
      <w:r w:rsidR="0052677C" w:rsidRPr="0052677C">
        <w:rPr>
          <w:sz w:val="28"/>
          <w:szCs w:val="28"/>
          <w:lang w:val="vi-VN"/>
        </w:rPr>
        <w:t xml:space="preserve">huê gian hàng trực tuyến; </w:t>
      </w:r>
      <w:r w:rsidR="00750F53" w:rsidRPr="006D5C29">
        <w:rPr>
          <w:sz w:val="28"/>
          <w:szCs w:val="28"/>
        </w:rPr>
        <w:t>t</w:t>
      </w:r>
      <w:r w:rsidR="0052677C" w:rsidRPr="0052677C">
        <w:rPr>
          <w:sz w:val="28"/>
          <w:szCs w:val="28"/>
          <w:lang w:val="vi-VN"/>
        </w:rPr>
        <w:t xml:space="preserve">hiết kế tổng thể và chi tiết khu gian hàng trực tuyến; </w:t>
      </w:r>
      <w:r w:rsidR="00750F53" w:rsidRPr="006D5C29">
        <w:rPr>
          <w:sz w:val="28"/>
          <w:szCs w:val="28"/>
        </w:rPr>
        <w:t>x</w:t>
      </w:r>
      <w:r w:rsidR="0052677C" w:rsidRPr="0052677C">
        <w:rPr>
          <w:sz w:val="28"/>
          <w:szCs w:val="28"/>
          <w:lang w:val="vi-VN"/>
        </w:rPr>
        <w:t>ây dựng hình ảnh, video, số hóa các sản phẩm trưng bày của đơn vị tham gia;</w:t>
      </w:r>
      <w:r w:rsidR="00750F53" w:rsidRPr="006D5C29">
        <w:rPr>
          <w:sz w:val="28"/>
          <w:szCs w:val="28"/>
        </w:rPr>
        <w:t xml:space="preserve"> t</w:t>
      </w:r>
      <w:r w:rsidR="0052677C" w:rsidRPr="0052677C">
        <w:rPr>
          <w:sz w:val="28"/>
          <w:szCs w:val="28"/>
          <w:lang w:val="vi-VN"/>
        </w:rPr>
        <w:t>ổ chức, quản lý của đơn vị chủ trì</w:t>
      </w:r>
      <w:r w:rsidR="0052677C" w:rsidRPr="0052677C">
        <w:rPr>
          <w:color w:val="FF0000"/>
          <w:sz w:val="28"/>
          <w:szCs w:val="28"/>
          <w:lang w:val="vi-VN"/>
        </w:rPr>
        <w:t>.</w:t>
      </w:r>
    </w:p>
    <w:p w:rsidR="0052677C" w:rsidRPr="00774847" w:rsidRDefault="00F916E1" w:rsidP="00F916E1">
      <w:pPr>
        <w:spacing w:before="120"/>
        <w:ind w:firstLine="720"/>
        <w:jc w:val="both"/>
        <w:rPr>
          <w:sz w:val="28"/>
          <w:szCs w:val="28"/>
        </w:rPr>
      </w:pPr>
      <w:r w:rsidRPr="00774847">
        <w:rPr>
          <w:sz w:val="28"/>
          <w:szCs w:val="28"/>
        </w:rPr>
        <w:t>-</w:t>
      </w:r>
      <w:r w:rsidR="0052677C" w:rsidRPr="00774847">
        <w:rPr>
          <w:sz w:val="28"/>
          <w:szCs w:val="28"/>
          <w:lang w:val="vi-VN"/>
        </w:rPr>
        <w:t xml:space="preserve"> Quy mô: Tối thiểu </w:t>
      </w:r>
      <w:r w:rsidR="00DD154F" w:rsidRPr="00774847">
        <w:rPr>
          <w:sz w:val="28"/>
          <w:szCs w:val="28"/>
          <w:lang w:val="vi-VN"/>
        </w:rPr>
        <w:t>06 đơn vị tham gia</w:t>
      </w:r>
      <w:r w:rsidR="0052677C" w:rsidRPr="00774847">
        <w:rPr>
          <w:sz w:val="28"/>
          <w:szCs w:val="28"/>
          <w:lang w:val="vi-VN"/>
        </w:rPr>
        <w:t>.</w:t>
      </w:r>
    </w:p>
    <w:p w:rsidR="0052677C" w:rsidRPr="0052677C" w:rsidRDefault="00F916E1" w:rsidP="00F916E1">
      <w:pPr>
        <w:spacing w:before="120"/>
        <w:ind w:firstLine="720"/>
        <w:jc w:val="both"/>
        <w:rPr>
          <w:sz w:val="28"/>
          <w:szCs w:val="28"/>
        </w:rPr>
      </w:pPr>
      <w:r>
        <w:rPr>
          <w:sz w:val="28"/>
          <w:szCs w:val="28"/>
        </w:rPr>
        <w:t>-</w:t>
      </w:r>
      <w:r w:rsidR="0052677C" w:rsidRPr="0052677C">
        <w:rPr>
          <w:sz w:val="28"/>
          <w:szCs w:val="28"/>
          <w:lang w:val="vi-VN"/>
        </w:rPr>
        <w:t xml:space="preserve"> Hỗ trợ tối đa 100% kinh phí thực hiện các nội dung sau: Tuyên truyền, quảng bá, tổ chức giới thiệu thông tin về gian hàng của Việt Nam; mời các đơn vị tham gia, giao dịch; </w:t>
      </w:r>
      <w:r w:rsidR="00F95431">
        <w:rPr>
          <w:sz w:val="28"/>
          <w:szCs w:val="28"/>
        </w:rPr>
        <w:t>t</w:t>
      </w:r>
      <w:r w:rsidR="0052677C" w:rsidRPr="0052677C">
        <w:rPr>
          <w:sz w:val="28"/>
          <w:szCs w:val="28"/>
          <w:lang w:val="vi-VN"/>
        </w:rPr>
        <w:t>huê gian hàng trực tuyến;</w:t>
      </w:r>
      <w:r w:rsidR="00F95431">
        <w:rPr>
          <w:sz w:val="28"/>
          <w:szCs w:val="28"/>
        </w:rPr>
        <w:t xml:space="preserve"> t</w:t>
      </w:r>
      <w:r w:rsidR="0052677C" w:rsidRPr="0052677C">
        <w:rPr>
          <w:sz w:val="28"/>
          <w:szCs w:val="28"/>
          <w:lang w:val="vi-VN"/>
        </w:rPr>
        <w:t xml:space="preserve">hiết kế tổng thể và chi tiết khu </w:t>
      </w:r>
      <w:r w:rsidR="0052677C" w:rsidRPr="0052677C">
        <w:rPr>
          <w:sz w:val="28"/>
          <w:szCs w:val="28"/>
          <w:lang w:val="vi-VN"/>
        </w:rPr>
        <w:lastRenderedPageBreak/>
        <w:t>gian hàng trực tuyến;</w:t>
      </w:r>
      <w:r w:rsidR="00F95431">
        <w:rPr>
          <w:sz w:val="28"/>
          <w:szCs w:val="28"/>
        </w:rPr>
        <w:t xml:space="preserve"> t</w:t>
      </w:r>
      <w:r w:rsidR="0052677C" w:rsidRPr="0052677C">
        <w:rPr>
          <w:sz w:val="28"/>
          <w:szCs w:val="28"/>
          <w:lang w:val="vi-VN"/>
        </w:rPr>
        <w:t>ổ chức, quản lý của đơn vị chủ trì: Chi phí cho cán bộ tổ chức, thuê tư vấn đấu thầu (nếu có), bưu chính, điện thoại, văn phòng phẩm.</w:t>
      </w:r>
    </w:p>
    <w:p w:rsidR="0052677C" w:rsidRPr="00963D5C" w:rsidRDefault="00F916E1" w:rsidP="00F916E1">
      <w:pPr>
        <w:spacing w:before="120"/>
        <w:ind w:firstLine="720"/>
        <w:jc w:val="both"/>
        <w:rPr>
          <w:sz w:val="28"/>
          <w:szCs w:val="28"/>
        </w:rPr>
      </w:pPr>
      <w:r>
        <w:rPr>
          <w:sz w:val="28"/>
          <w:szCs w:val="28"/>
        </w:rPr>
        <w:t>c)</w:t>
      </w:r>
      <w:r w:rsidR="0052677C" w:rsidRPr="0052677C">
        <w:rPr>
          <w:sz w:val="28"/>
          <w:szCs w:val="28"/>
          <w:lang w:val="vi-VN"/>
        </w:rPr>
        <w:t xml:space="preserve"> Tổ chức hội chợ, triển lãm trên môi trường mạng</w:t>
      </w:r>
      <w:r w:rsidR="00963D5C">
        <w:rPr>
          <w:sz w:val="28"/>
          <w:szCs w:val="28"/>
        </w:rPr>
        <w:t>.</w:t>
      </w:r>
    </w:p>
    <w:p w:rsidR="0052677C" w:rsidRPr="0052677C" w:rsidRDefault="00F916E1" w:rsidP="00F916E1">
      <w:pPr>
        <w:spacing w:before="120"/>
        <w:ind w:firstLine="720"/>
        <w:jc w:val="both"/>
        <w:rPr>
          <w:sz w:val="28"/>
          <w:szCs w:val="28"/>
        </w:rPr>
      </w:pPr>
      <w:r>
        <w:rPr>
          <w:sz w:val="28"/>
          <w:szCs w:val="28"/>
        </w:rPr>
        <w:t>-</w:t>
      </w:r>
      <w:r w:rsidR="0052677C" w:rsidRPr="0052677C">
        <w:rPr>
          <w:sz w:val="28"/>
          <w:szCs w:val="28"/>
          <w:lang w:val="vi-VN"/>
        </w:rPr>
        <w:t xml:space="preserve"> Nội dung thực hiện</w:t>
      </w:r>
      <w:r w:rsidR="00215F19" w:rsidRPr="005405E0">
        <w:rPr>
          <w:sz w:val="28"/>
          <w:szCs w:val="28"/>
        </w:rPr>
        <w:t>:</w:t>
      </w:r>
      <w:r w:rsidR="0052677C" w:rsidRPr="0052677C">
        <w:rPr>
          <w:sz w:val="28"/>
          <w:szCs w:val="28"/>
          <w:lang w:val="vi-VN"/>
        </w:rPr>
        <w:t xml:space="preserve"> Tuyên truyền, quảng bá, tổ chức giới thiệu thông tin về hội chợ, triển lãm; mời đơn vị tham gia, giao dịch;</w:t>
      </w:r>
      <w:r w:rsidR="005405E0" w:rsidRPr="005405E0">
        <w:rPr>
          <w:sz w:val="28"/>
          <w:szCs w:val="28"/>
        </w:rPr>
        <w:t xml:space="preserve"> t</w:t>
      </w:r>
      <w:r w:rsidR="0052677C" w:rsidRPr="0052677C">
        <w:rPr>
          <w:sz w:val="28"/>
          <w:szCs w:val="28"/>
          <w:lang w:val="vi-VN"/>
        </w:rPr>
        <w:t>huê nền tảng trực tuyến tổ chức hội chợ, triển lãm;</w:t>
      </w:r>
      <w:r w:rsidR="005405E0" w:rsidRPr="005405E0">
        <w:rPr>
          <w:sz w:val="28"/>
          <w:szCs w:val="28"/>
        </w:rPr>
        <w:t xml:space="preserve"> t</w:t>
      </w:r>
      <w:r w:rsidR="0052677C" w:rsidRPr="0052677C">
        <w:rPr>
          <w:sz w:val="28"/>
          <w:szCs w:val="28"/>
          <w:lang w:val="vi-VN"/>
        </w:rPr>
        <w:t>hiết kế tổng thể và chi tiết hội chợ, triển lãm;</w:t>
      </w:r>
      <w:r w:rsidR="005405E0" w:rsidRPr="005405E0">
        <w:rPr>
          <w:sz w:val="28"/>
          <w:szCs w:val="28"/>
        </w:rPr>
        <w:t xml:space="preserve"> x</w:t>
      </w:r>
      <w:r w:rsidR="0052677C" w:rsidRPr="0052677C">
        <w:rPr>
          <w:sz w:val="28"/>
          <w:szCs w:val="28"/>
          <w:lang w:val="vi-VN"/>
        </w:rPr>
        <w:t>ây dựng hình ảnh, video, số hóa các sản phẩm trưng bày của đơn vị tham gia;</w:t>
      </w:r>
      <w:r w:rsidR="005405E0" w:rsidRPr="005405E0">
        <w:rPr>
          <w:sz w:val="28"/>
          <w:szCs w:val="28"/>
        </w:rPr>
        <w:t xml:space="preserve"> t</w:t>
      </w:r>
      <w:r w:rsidR="0052677C" w:rsidRPr="0052677C">
        <w:rPr>
          <w:sz w:val="28"/>
          <w:szCs w:val="28"/>
          <w:lang w:val="vi-VN"/>
        </w:rPr>
        <w:t>ổ chức, quản lý của đơn vị chủ trì.</w:t>
      </w:r>
    </w:p>
    <w:p w:rsidR="0052677C" w:rsidRPr="00774847" w:rsidRDefault="00F916E1" w:rsidP="00F916E1">
      <w:pPr>
        <w:spacing w:before="120"/>
        <w:ind w:firstLine="720"/>
        <w:jc w:val="both"/>
        <w:rPr>
          <w:sz w:val="28"/>
          <w:szCs w:val="28"/>
        </w:rPr>
      </w:pPr>
      <w:r w:rsidRPr="00774847">
        <w:rPr>
          <w:sz w:val="28"/>
          <w:szCs w:val="28"/>
        </w:rPr>
        <w:t>-</w:t>
      </w:r>
      <w:r w:rsidR="0052677C" w:rsidRPr="00774847">
        <w:rPr>
          <w:sz w:val="28"/>
          <w:szCs w:val="28"/>
          <w:lang w:val="vi-VN"/>
        </w:rPr>
        <w:t xml:space="preserve"> Quy mô: Tối thiểu </w:t>
      </w:r>
      <w:r w:rsidR="005405E0" w:rsidRPr="00774847">
        <w:rPr>
          <w:sz w:val="28"/>
          <w:szCs w:val="28"/>
          <w:lang w:val="vi-VN"/>
        </w:rPr>
        <w:t>50 đơn vị tham gia</w:t>
      </w:r>
      <w:r w:rsidR="0052677C" w:rsidRPr="00774847">
        <w:rPr>
          <w:sz w:val="28"/>
          <w:szCs w:val="28"/>
          <w:lang w:val="vi-VN"/>
        </w:rPr>
        <w:t>.</w:t>
      </w:r>
    </w:p>
    <w:p w:rsidR="0052677C" w:rsidRPr="0052677C" w:rsidRDefault="00F916E1" w:rsidP="00F916E1">
      <w:pPr>
        <w:spacing w:before="120"/>
        <w:ind w:firstLine="720"/>
        <w:jc w:val="both"/>
        <w:rPr>
          <w:sz w:val="28"/>
          <w:szCs w:val="28"/>
        </w:rPr>
      </w:pPr>
      <w:r>
        <w:rPr>
          <w:sz w:val="28"/>
          <w:szCs w:val="28"/>
        </w:rPr>
        <w:t>-</w:t>
      </w:r>
      <w:r w:rsidR="0052677C" w:rsidRPr="0052677C">
        <w:rPr>
          <w:sz w:val="28"/>
          <w:szCs w:val="28"/>
          <w:lang w:val="vi-VN"/>
        </w:rPr>
        <w:t xml:space="preserve"> Hỗ trợ 100% kinh phí thực hiện các nội dung sau:</w:t>
      </w:r>
      <w:r w:rsidR="00A13000">
        <w:rPr>
          <w:sz w:val="28"/>
          <w:szCs w:val="28"/>
        </w:rPr>
        <w:t xml:space="preserve"> </w:t>
      </w:r>
      <w:r w:rsidR="0052677C" w:rsidRPr="0052677C">
        <w:rPr>
          <w:sz w:val="28"/>
          <w:szCs w:val="28"/>
          <w:lang w:val="vi-VN"/>
        </w:rPr>
        <w:t xml:space="preserve">Tuyên truyền, quảng bá, tổ chức giới thiệu thông tin về hội chợ, triển lãm; mời đơn vị tham gia, giao dịch; </w:t>
      </w:r>
      <w:r w:rsidR="00A13000">
        <w:rPr>
          <w:sz w:val="28"/>
          <w:szCs w:val="28"/>
        </w:rPr>
        <w:t>t</w:t>
      </w:r>
      <w:r w:rsidR="0052677C" w:rsidRPr="0052677C">
        <w:rPr>
          <w:sz w:val="28"/>
          <w:szCs w:val="28"/>
          <w:lang w:val="vi-VN"/>
        </w:rPr>
        <w:t>huê nền tảng trực tuyến tổ chức hội chợ, triển lãm;</w:t>
      </w:r>
      <w:r w:rsidR="00A13000">
        <w:rPr>
          <w:sz w:val="28"/>
          <w:szCs w:val="28"/>
        </w:rPr>
        <w:t xml:space="preserve"> t</w:t>
      </w:r>
      <w:r w:rsidR="0052677C" w:rsidRPr="0052677C">
        <w:rPr>
          <w:sz w:val="28"/>
          <w:szCs w:val="28"/>
          <w:lang w:val="vi-VN"/>
        </w:rPr>
        <w:t>hiết kế tổng thể và chi tiết hội chợ, triển lãm;</w:t>
      </w:r>
      <w:r w:rsidR="00A13000">
        <w:rPr>
          <w:sz w:val="28"/>
          <w:szCs w:val="28"/>
        </w:rPr>
        <w:t xml:space="preserve"> t</w:t>
      </w:r>
      <w:r w:rsidR="0052677C" w:rsidRPr="0052677C">
        <w:rPr>
          <w:sz w:val="28"/>
          <w:szCs w:val="28"/>
          <w:lang w:val="vi-VN"/>
        </w:rPr>
        <w:t>ổ chức, quản lý của đơn vị chủ trì: Chi phí cho cán bộ tổ chức, thuê tư vấn đấu thầu (nếu có), bưu chính, điện thoại, văn phòng phẩm.</w:t>
      </w:r>
    </w:p>
    <w:p w:rsidR="0052677C" w:rsidRPr="00963D5C" w:rsidRDefault="005C0AF4" w:rsidP="00F916E1">
      <w:pPr>
        <w:spacing w:before="120"/>
        <w:ind w:firstLine="720"/>
        <w:jc w:val="both"/>
        <w:rPr>
          <w:sz w:val="28"/>
          <w:szCs w:val="28"/>
        </w:rPr>
      </w:pPr>
      <w:r>
        <w:rPr>
          <w:sz w:val="28"/>
          <w:szCs w:val="28"/>
        </w:rPr>
        <w:t>d)</w:t>
      </w:r>
      <w:r w:rsidR="0052677C" w:rsidRPr="0052677C">
        <w:rPr>
          <w:sz w:val="28"/>
          <w:szCs w:val="28"/>
          <w:lang w:val="vi-VN"/>
        </w:rPr>
        <w:t xml:space="preserve"> Tổ chức hội nghị quốc tế ngành hàng xuất khẩu, giao thương trên môi trường mạng</w:t>
      </w:r>
      <w:r w:rsidR="00963D5C">
        <w:rPr>
          <w:sz w:val="28"/>
          <w:szCs w:val="28"/>
        </w:rPr>
        <w:t>.</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Nội dung thực hiện</w:t>
      </w:r>
      <w:r w:rsidR="0036387C" w:rsidRPr="008E149C">
        <w:rPr>
          <w:sz w:val="28"/>
          <w:szCs w:val="28"/>
        </w:rPr>
        <w:t>:</w:t>
      </w:r>
      <w:r w:rsidR="0052677C" w:rsidRPr="0052677C">
        <w:rPr>
          <w:sz w:val="28"/>
          <w:szCs w:val="28"/>
          <w:lang w:val="vi-VN"/>
        </w:rPr>
        <w:t xml:space="preserve"> Tuyên truyền, quảng bá, tổ chức giới thiệu thông tin về hội nghị, giao thương; mời đơn vị tham gia, giao dịch;</w:t>
      </w:r>
      <w:r w:rsidR="0036387C" w:rsidRPr="008E149C">
        <w:rPr>
          <w:sz w:val="28"/>
          <w:szCs w:val="28"/>
        </w:rPr>
        <w:t xml:space="preserve"> t</w:t>
      </w:r>
      <w:r w:rsidR="0052677C" w:rsidRPr="0052677C">
        <w:rPr>
          <w:sz w:val="28"/>
          <w:szCs w:val="28"/>
          <w:lang w:val="vi-VN"/>
        </w:rPr>
        <w:t>huê nền tảng trực tuyến, đường truyền mạng;</w:t>
      </w:r>
      <w:r w:rsidR="0036387C" w:rsidRPr="008E149C">
        <w:rPr>
          <w:sz w:val="28"/>
          <w:szCs w:val="28"/>
        </w:rPr>
        <w:t xml:space="preserve"> t</w:t>
      </w:r>
      <w:r w:rsidR="0052677C" w:rsidRPr="0052677C">
        <w:rPr>
          <w:sz w:val="28"/>
          <w:szCs w:val="28"/>
          <w:lang w:val="vi-VN"/>
        </w:rPr>
        <w:t>huê hội trường, thiết bị, trang trí, phiên dịch, biên dịch;</w:t>
      </w:r>
      <w:r w:rsidR="0036387C" w:rsidRPr="008E149C">
        <w:rPr>
          <w:sz w:val="28"/>
          <w:szCs w:val="28"/>
        </w:rPr>
        <w:t xml:space="preserve"> t</w:t>
      </w:r>
      <w:r w:rsidR="0052677C" w:rsidRPr="0052677C">
        <w:rPr>
          <w:sz w:val="28"/>
          <w:szCs w:val="28"/>
          <w:lang w:val="vi-VN"/>
        </w:rPr>
        <w:t>huê báo cáo viên, thuyết trình viên;</w:t>
      </w:r>
      <w:r w:rsidR="0036387C" w:rsidRPr="008E149C">
        <w:rPr>
          <w:sz w:val="28"/>
          <w:szCs w:val="28"/>
        </w:rPr>
        <w:t xml:space="preserve"> i</w:t>
      </w:r>
      <w:r w:rsidR="0052677C" w:rsidRPr="0052677C">
        <w:rPr>
          <w:sz w:val="28"/>
          <w:szCs w:val="28"/>
          <w:lang w:val="vi-VN"/>
        </w:rPr>
        <w:t>n ấn tài liệu, giải khát giữa giờ, văn phòng phẩm đối với hội nghị, giao thương kết hợp trực tiếp và trực tuyến;</w:t>
      </w:r>
      <w:r w:rsidR="0036387C" w:rsidRPr="008E149C">
        <w:rPr>
          <w:sz w:val="28"/>
          <w:szCs w:val="28"/>
        </w:rPr>
        <w:t xml:space="preserve"> t</w:t>
      </w:r>
      <w:r w:rsidR="0052677C" w:rsidRPr="0052677C">
        <w:rPr>
          <w:sz w:val="28"/>
          <w:szCs w:val="28"/>
          <w:lang w:val="vi-VN"/>
        </w:rPr>
        <w:t>ổ chức gian hàng, khu vực trưng bày giới thiệu sản phẩm đối với giao thương kết hợp trực tiếp và trực tuyến;</w:t>
      </w:r>
      <w:r w:rsidR="0036387C" w:rsidRPr="008E149C">
        <w:rPr>
          <w:sz w:val="28"/>
          <w:szCs w:val="28"/>
        </w:rPr>
        <w:t xml:space="preserve"> t</w:t>
      </w:r>
      <w:r w:rsidR="0052677C" w:rsidRPr="0052677C">
        <w:rPr>
          <w:sz w:val="28"/>
          <w:szCs w:val="28"/>
          <w:lang w:val="vi-VN"/>
        </w:rPr>
        <w:t>ổ chức, quản lý của đơn vị chủ trì.</w:t>
      </w:r>
    </w:p>
    <w:p w:rsidR="0052677C" w:rsidRPr="00963D5C" w:rsidRDefault="005C0AF4" w:rsidP="00F916E1">
      <w:pPr>
        <w:spacing w:before="120"/>
        <w:ind w:firstLine="720"/>
        <w:jc w:val="both"/>
        <w:rPr>
          <w:sz w:val="28"/>
          <w:szCs w:val="28"/>
        </w:rPr>
      </w:pPr>
      <w:r>
        <w:rPr>
          <w:sz w:val="28"/>
          <w:szCs w:val="28"/>
        </w:rPr>
        <w:t>-</w:t>
      </w:r>
      <w:r w:rsidR="0052677C" w:rsidRPr="0052677C">
        <w:rPr>
          <w:sz w:val="28"/>
          <w:szCs w:val="28"/>
          <w:lang w:val="vi-VN"/>
        </w:rPr>
        <w:t xml:space="preserve"> Quy mô</w:t>
      </w:r>
      <w:r w:rsidR="008E149C" w:rsidRPr="008A36D0">
        <w:rPr>
          <w:sz w:val="28"/>
          <w:szCs w:val="28"/>
        </w:rPr>
        <w:t xml:space="preserve"> t</w:t>
      </w:r>
      <w:r w:rsidR="0052677C" w:rsidRPr="0052677C">
        <w:rPr>
          <w:sz w:val="28"/>
          <w:szCs w:val="28"/>
          <w:lang w:val="vi-VN"/>
        </w:rPr>
        <w:t>ối thiểu 07 đơn vị nước ngoài, 21 đơn vị Việt Nam tham gia</w:t>
      </w:r>
      <w:r w:rsidR="00963D5C">
        <w:rPr>
          <w:sz w:val="28"/>
          <w:szCs w:val="28"/>
        </w:rPr>
        <w:t>.</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xml:space="preserve"> Hỗ trợ tối đa 100% kinh phí thực hiện các nội dung sau: Tuyên truyền, quảng bá, tổ chức giới thiệu thông tin về hội nghị, giao thương; mời đơn vị tham gia, giao dịch;</w:t>
      </w:r>
      <w:r w:rsidR="00F227DB">
        <w:rPr>
          <w:sz w:val="28"/>
          <w:szCs w:val="28"/>
        </w:rPr>
        <w:t xml:space="preserve"> t</w:t>
      </w:r>
      <w:r w:rsidR="0052677C" w:rsidRPr="0052677C">
        <w:rPr>
          <w:sz w:val="28"/>
          <w:szCs w:val="28"/>
          <w:lang w:val="vi-VN"/>
        </w:rPr>
        <w:t>huê nền tảng trực tuyến, đường truyền mạng;</w:t>
      </w:r>
      <w:r w:rsidR="00F227DB">
        <w:rPr>
          <w:sz w:val="28"/>
          <w:szCs w:val="28"/>
        </w:rPr>
        <w:t xml:space="preserve"> t</w:t>
      </w:r>
      <w:r w:rsidR="0052677C" w:rsidRPr="0052677C">
        <w:rPr>
          <w:sz w:val="28"/>
          <w:szCs w:val="28"/>
          <w:lang w:val="vi-VN"/>
        </w:rPr>
        <w:t>huê hội trường, thiết bị, trang trí, phiên dịch, biên dịch;</w:t>
      </w:r>
      <w:r w:rsidR="00F227DB">
        <w:rPr>
          <w:sz w:val="28"/>
          <w:szCs w:val="28"/>
        </w:rPr>
        <w:t xml:space="preserve"> i</w:t>
      </w:r>
      <w:r w:rsidR="0052677C" w:rsidRPr="0052677C">
        <w:rPr>
          <w:sz w:val="28"/>
          <w:szCs w:val="28"/>
          <w:lang w:val="vi-VN"/>
        </w:rPr>
        <w:t>n ấn tài liệu, giải khát giữa giờ, văn phòng phẩm đối với hội nghị, giao thương kết hợp trực tiếp và trực tuyến;</w:t>
      </w:r>
      <w:r w:rsidR="00F227DB">
        <w:rPr>
          <w:sz w:val="28"/>
          <w:szCs w:val="28"/>
        </w:rPr>
        <w:t xml:space="preserve"> t</w:t>
      </w:r>
      <w:r w:rsidR="0052677C" w:rsidRPr="0052677C">
        <w:rPr>
          <w:sz w:val="28"/>
          <w:szCs w:val="28"/>
          <w:lang w:val="vi-VN"/>
        </w:rPr>
        <w:t>ổ chức gian hàng, khu vực trưng bày giới thiệu sản phẩm đối với giao thương kết hợp trực tiếp và trực tuyến;</w:t>
      </w:r>
      <w:r w:rsidR="00F227DB">
        <w:rPr>
          <w:sz w:val="28"/>
          <w:szCs w:val="28"/>
        </w:rPr>
        <w:t xml:space="preserve"> t</w:t>
      </w:r>
      <w:r w:rsidR="0052677C" w:rsidRPr="0052677C">
        <w:rPr>
          <w:sz w:val="28"/>
          <w:szCs w:val="28"/>
          <w:lang w:val="vi-VN"/>
        </w:rPr>
        <w:t>ổ chức, quản lý của đơn vị chủ trì: Chi phí cho cán bộ tổ chức, thuê tư vấn đấu thầu (nếu có), bưu chính, điện thoại, văn phòng phẩm.</w:t>
      </w:r>
    </w:p>
    <w:p w:rsidR="0052677C" w:rsidRPr="008D0102" w:rsidRDefault="005C0AF4" w:rsidP="00F916E1">
      <w:pPr>
        <w:spacing w:before="120"/>
        <w:ind w:firstLine="720"/>
        <w:jc w:val="both"/>
        <w:rPr>
          <w:sz w:val="28"/>
          <w:szCs w:val="28"/>
        </w:rPr>
      </w:pPr>
      <w:r>
        <w:rPr>
          <w:sz w:val="28"/>
          <w:szCs w:val="28"/>
        </w:rPr>
        <w:t>đ)</w:t>
      </w:r>
      <w:r w:rsidR="0052677C" w:rsidRPr="0052677C">
        <w:rPr>
          <w:sz w:val="28"/>
          <w:szCs w:val="28"/>
          <w:lang w:val="vi-VN"/>
        </w:rPr>
        <w:t> Tổ chức hội nghị, hội thảo, tọa đàm, diễn đàn cung cấp thông tin về phát triển sản phẩm, ngành hàng, thị trường trên môi trường mạng</w:t>
      </w:r>
      <w:r w:rsidR="008D0102">
        <w:rPr>
          <w:sz w:val="28"/>
          <w:szCs w:val="28"/>
        </w:rPr>
        <w:t>.</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Nội dung thực hiện</w:t>
      </w:r>
      <w:r w:rsidR="00F34A7D" w:rsidRPr="008A36D0">
        <w:rPr>
          <w:sz w:val="28"/>
          <w:szCs w:val="28"/>
        </w:rPr>
        <w:t>:</w:t>
      </w:r>
      <w:r w:rsidR="0052677C" w:rsidRPr="0052677C">
        <w:rPr>
          <w:sz w:val="28"/>
          <w:szCs w:val="28"/>
          <w:lang w:val="vi-VN"/>
        </w:rPr>
        <w:t xml:space="preserve"> Tuyên truyền, quảng bá, mời các đơn vị tham gia;</w:t>
      </w:r>
      <w:r w:rsidR="00F34A7D" w:rsidRPr="008A36D0">
        <w:rPr>
          <w:sz w:val="28"/>
          <w:szCs w:val="28"/>
        </w:rPr>
        <w:t xml:space="preserve"> t</w:t>
      </w:r>
      <w:r w:rsidR="0052677C" w:rsidRPr="0052677C">
        <w:rPr>
          <w:sz w:val="28"/>
          <w:szCs w:val="28"/>
          <w:lang w:val="vi-VN"/>
        </w:rPr>
        <w:t>huê nền tảng trực tuyến, đường truyền mạng;</w:t>
      </w:r>
      <w:r w:rsidR="00F34A7D" w:rsidRPr="008A36D0">
        <w:rPr>
          <w:sz w:val="28"/>
          <w:szCs w:val="28"/>
        </w:rPr>
        <w:t xml:space="preserve"> t</w:t>
      </w:r>
      <w:r w:rsidR="0052677C" w:rsidRPr="0052677C">
        <w:rPr>
          <w:sz w:val="28"/>
          <w:szCs w:val="28"/>
          <w:lang w:val="vi-VN"/>
        </w:rPr>
        <w:t>huê hội trường, thiết bị, trang trí, phiên dịch, biên dịch;</w:t>
      </w:r>
      <w:r w:rsidR="00F34A7D" w:rsidRPr="008A36D0">
        <w:rPr>
          <w:sz w:val="28"/>
          <w:szCs w:val="28"/>
        </w:rPr>
        <w:t xml:space="preserve"> t</w:t>
      </w:r>
      <w:r w:rsidR="0052677C" w:rsidRPr="0052677C">
        <w:rPr>
          <w:sz w:val="28"/>
          <w:szCs w:val="28"/>
          <w:lang w:val="vi-VN"/>
        </w:rPr>
        <w:t>huê báo cáo viên, thuyết trình viên;</w:t>
      </w:r>
      <w:r w:rsidR="00F34A7D" w:rsidRPr="008A36D0">
        <w:rPr>
          <w:sz w:val="28"/>
          <w:szCs w:val="28"/>
        </w:rPr>
        <w:t xml:space="preserve"> t</w:t>
      </w:r>
      <w:r w:rsidR="0052677C" w:rsidRPr="0052677C">
        <w:rPr>
          <w:sz w:val="28"/>
          <w:szCs w:val="28"/>
          <w:lang w:val="vi-VN"/>
        </w:rPr>
        <w:t>ổ chức, quản lý của đơn vị chủ trì.</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xml:space="preserve"> Hỗ trợ tối đa 100% kinh phí thực hiện các nội dung sau: Tuyên truyền, quảng bá, mời các đơn vị tham gia;</w:t>
      </w:r>
      <w:r w:rsidR="009E1309" w:rsidRPr="008A36D0">
        <w:rPr>
          <w:sz w:val="28"/>
          <w:szCs w:val="28"/>
        </w:rPr>
        <w:t xml:space="preserve"> t</w:t>
      </w:r>
      <w:r w:rsidR="0052677C" w:rsidRPr="0052677C">
        <w:rPr>
          <w:sz w:val="28"/>
          <w:szCs w:val="28"/>
          <w:lang w:val="vi-VN"/>
        </w:rPr>
        <w:t>huê nền tảng trực tuyến, đường truyền mạng;</w:t>
      </w:r>
      <w:r w:rsidR="009E1309" w:rsidRPr="008A36D0">
        <w:rPr>
          <w:sz w:val="28"/>
          <w:szCs w:val="28"/>
        </w:rPr>
        <w:t xml:space="preserve"> </w:t>
      </w:r>
      <w:r w:rsidR="009E1309" w:rsidRPr="008A36D0">
        <w:rPr>
          <w:sz w:val="28"/>
          <w:szCs w:val="28"/>
        </w:rPr>
        <w:lastRenderedPageBreak/>
        <w:t>t</w:t>
      </w:r>
      <w:r w:rsidR="0052677C" w:rsidRPr="0052677C">
        <w:rPr>
          <w:sz w:val="28"/>
          <w:szCs w:val="28"/>
          <w:lang w:val="vi-VN"/>
        </w:rPr>
        <w:t xml:space="preserve">huê báo cáo viên, thuyết trình viên: </w:t>
      </w:r>
      <w:r w:rsidR="009E1309" w:rsidRPr="008A36D0">
        <w:rPr>
          <w:sz w:val="28"/>
          <w:szCs w:val="28"/>
        </w:rPr>
        <w:t>t</w:t>
      </w:r>
      <w:r w:rsidR="0052677C" w:rsidRPr="0052677C">
        <w:rPr>
          <w:sz w:val="28"/>
          <w:szCs w:val="28"/>
          <w:lang w:val="vi-VN"/>
        </w:rPr>
        <w:t>hù lao, công tác phí;</w:t>
      </w:r>
      <w:r w:rsidR="009E1309" w:rsidRPr="008A36D0">
        <w:rPr>
          <w:sz w:val="28"/>
          <w:szCs w:val="28"/>
        </w:rPr>
        <w:t xml:space="preserve"> t</w:t>
      </w:r>
      <w:r w:rsidR="0052677C" w:rsidRPr="0052677C">
        <w:rPr>
          <w:sz w:val="28"/>
          <w:szCs w:val="28"/>
          <w:lang w:val="vi-VN"/>
        </w:rPr>
        <w:t>ổ chức, quản lý của đơn vị chủ trì: Chi phí cho cán bộ tổ chức, thuê tư vấn đấu thầu (nếu có), bưu chính, điện thoại, văn phòng phẩm.</w:t>
      </w:r>
    </w:p>
    <w:p w:rsidR="0052677C" w:rsidRPr="008D0102" w:rsidRDefault="005C0AF4" w:rsidP="00F916E1">
      <w:pPr>
        <w:spacing w:before="120"/>
        <w:ind w:firstLine="720"/>
        <w:jc w:val="both"/>
        <w:rPr>
          <w:sz w:val="28"/>
          <w:szCs w:val="28"/>
        </w:rPr>
      </w:pPr>
      <w:r>
        <w:rPr>
          <w:sz w:val="28"/>
          <w:szCs w:val="28"/>
        </w:rPr>
        <w:t>e)</w:t>
      </w:r>
      <w:r w:rsidR="0052677C" w:rsidRPr="0052677C">
        <w:rPr>
          <w:sz w:val="28"/>
          <w:szCs w:val="28"/>
          <w:lang w:val="vi-VN"/>
        </w:rPr>
        <w:t> Tổ chức đào tạo, tập huấn trên môi trường mạng</w:t>
      </w:r>
      <w:r w:rsidR="008D0102">
        <w:rPr>
          <w:sz w:val="28"/>
          <w:szCs w:val="28"/>
        </w:rPr>
        <w:t>.</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Nội dung thực hiện</w:t>
      </w:r>
      <w:r w:rsidR="007F02C1" w:rsidRPr="008A36D0">
        <w:rPr>
          <w:sz w:val="28"/>
          <w:szCs w:val="28"/>
        </w:rPr>
        <w:t>:</w:t>
      </w:r>
      <w:r w:rsidR="0052677C" w:rsidRPr="0052677C">
        <w:rPr>
          <w:sz w:val="28"/>
          <w:szCs w:val="28"/>
          <w:lang w:val="vi-VN"/>
        </w:rPr>
        <w:t xml:space="preserve"> Xây dựng kế hoạch, nội dung đào tạo;</w:t>
      </w:r>
      <w:r w:rsidR="007F02C1" w:rsidRPr="008A36D0">
        <w:rPr>
          <w:sz w:val="28"/>
          <w:szCs w:val="28"/>
        </w:rPr>
        <w:t xml:space="preserve"> t</w:t>
      </w:r>
      <w:r w:rsidR="0052677C" w:rsidRPr="0052677C">
        <w:rPr>
          <w:sz w:val="28"/>
          <w:szCs w:val="28"/>
          <w:lang w:val="vi-VN"/>
        </w:rPr>
        <w:t>huê giảng viên, số hóa bài giảng;</w:t>
      </w:r>
      <w:r w:rsidR="007F02C1" w:rsidRPr="008A36D0">
        <w:rPr>
          <w:sz w:val="28"/>
          <w:szCs w:val="28"/>
        </w:rPr>
        <w:t xml:space="preserve"> k</w:t>
      </w:r>
      <w:r w:rsidR="0052677C" w:rsidRPr="0052677C">
        <w:rPr>
          <w:sz w:val="28"/>
          <w:szCs w:val="28"/>
          <w:lang w:val="vi-VN"/>
        </w:rPr>
        <w:t>iểm tra, đánh giá kết quả học tập (nếu có);</w:t>
      </w:r>
      <w:r w:rsidR="007F02C1" w:rsidRPr="008A36D0">
        <w:rPr>
          <w:sz w:val="28"/>
          <w:szCs w:val="28"/>
        </w:rPr>
        <w:t xml:space="preserve"> t</w:t>
      </w:r>
      <w:r w:rsidR="0052677C" w:rsidRPr="0052677C">
        <w:rPr>
          <w:sz w:val="28"/>
          <w:szCs w:val="28"/>
          <w:lang w:val="vi-VN"/>
        </w:rPr>
        <w:t>huê nền tảng đào tạo trực tuyến;</w:t>
      </w:r>
      <w:r w:rsidR="007F02C1" w:rsidRPr="008A36D0">
        <w:rPr>
          <w:sz w:val="28"/>
          <w:szCs w:val="28"/>
        </w:rPr>
        <w:t xml:space="preserve"> k</w:t>
      </w:r>
      <w:r w:rsidR="0052677C" w:rsidRPr="0052677C">
        <w:rPr>
          <w:sz w:val="28"/>
          <w:szCs w:val="28"/>
          <w:lang w:val="vi-VN"/>
        </w:rPr>
        <w:t>hởi tạo và nhập liệu nội dung đào tạo;</w:t>
      </w:r>
      <w:r w:rsidR="007F02C1" w:rsidRPr="008A36D0">
        <w:rPr>
          <w:sz w:val="28"/>
          <w:szCs w:val="28"/>
        </w:rPr>
        <w:t xml:space="preserve"> k</w:t>
      </w:r>
      <w:r w:rsidR="0052677C" w:rsidRPr="0052677C">
        <w:rPr>
          <w:sz w:val="28"/>
          <w:szCs w:val="28"/>
          <w:lang w:val="vi-VN"/>
        </w:rPr>
        <w:t>iểm thử chương trình đào tạo;</w:t>
      </w:r>
      <w:r w:rsidR="007F02C1" w:rsidRPr="008A36D0">
        <w:rPr>
          <w:sz w:val="28"/>
          <w:szCs w:val="28"/>
        </w:rPr>
        <w:t xml:space="preserve"> k</w:t>
      </w:r>
      <w:r w:rsidR="0052677C" w:rsidRPr="0052677C">
        <w:rPr>
          <w:sz w:val="28"/>
          <w:szCs w:val="28"/>
          <w:lang w:val="vi-VN"/>
        </w:rPr>
        <w:t>hởi tạo tài khoản giảng viên và học viên;</w:t>
      </w:r>
      <w:r w:rsidR="007F02C1" w:rsidRPr="008A36D0">
        <w:rPr>
          <w:sz w:val="28"/>
          <w:szCs w:val="28"/>
        </w:rPr>
        <w:t xml:space="preserve"> t</w:t>
      </w:r>
      <w:r w:rsidR="0052677C" w:rsidRPr="0052677C">
        <w:rPr>
          <w:sz w:val="28"/>
          <w:szCs w:val="28"/>
          <w:lang w:val="vi-VN"/>
        </w:rPr>
        <w:t>huê, mua thiết bị, dụng cụ phục vụ đào tạo, tập huấn;</w:t>
      </w:r>
      <w:r w:rsidR="007F02C1" w:rsidRPr="008A36D0">
        <w:rPr>
          <w:sz w:val="28"/>
          <w:szCs w:val="28"/>
        </w:rPr>
        <w:t xml:space="preserve"> </w:t>
      </w:r>
      <w:r w:rsidR="0052677C" w:rsidRPr="0052677C">
        <w:rPr>
          <w:sz w:val="28"/>
          <w:szCs w:val="28"/>
          <w:lang w:val="vi-VN"/>
        </w:rPr>
        <w:t>In ấn, phát hành giấy chứng nhận (nếu có);</w:t>
      </w:r>
      <w:r w:rsidR="007F02C1" w:rsidRPr="008A36D0">
        <w:rPr>
          <w:sz w:val="28"/>
          <w:szCs w:val="28"/>
        </w:rPr>
        <w:t xml:space="preserve"> t</w:t>
      </w:r>
      <w:r w:rsidR="0052677C" w:rsidRPr="0052677C">
        <w:rPr>
          <w:sz w:val="28"/>
          <w:szCs w:val="28"/>
          <w:lang w:val="vi-VN"/>
        </w:rPr>
        <w:t>ổ chức, quản lý của đơn vị chủ trì.</w:t>
      </w:r>
    </w:p>
    <w:p w:rsidR="0052677C" w:rsidRPr="0052677C" w:rsidRDefault="005C0AF4" w:rsidP="00F916E1">
      <w:pPr>
        <w:spacing w:before="120"/>
        <w:ind w:firstLine="720"/>
        <w:jc w:val="both"/>
        <w:rPr>
          <w:sz w:val="28"/>
          <w:szCs w:val="28"/>
        </w:rPr>
      </w:pPr>
      <w:r>
        <w:rPr>
          <w:sz w:val="28"/>
          <w:szCs w:val="28"/>
        </w:rPr>
        <w:t>-</w:t>
      </w:r>
      <w:r w:rsidR="0052677C" w:rsidRPr="0052677C">
        <w:rPr>
          <w:sz w:val="28"/>
          <w:szCs w:val="28"/>
          <w:lang w:val="vi-VN"/>
        </w:rPr>
        <w:t xml:space="preserve"> Quy mô: Tối thiểu </w:t>
      </w:r>
      <w:r w:rsidR="00E2150A" w:rsidRPr="008A36D0">
        <w:rPr>
          <w:sz w:val="28"/>
          <w:szCs w:val="28"/>
        </w:rPr>
        <w:t>3</w:t>
      </w:r>
      <w:r w:rsidR="0052677C" w:rsidRPr="0052677C">
        <w:rPr>
          <w:sz w:val="28"/>
          <w:szCs w:val="28"/>
          <w:lang w:val="vi-VN"/>
        </w:rPr>
        <w:t>0 đơn vị tham gia.</w:t>
      </w:r>
    </w:p>
    <w:p w:rsidR="00A96AA2" w:rsidRPr="008A36D0" w:rsidRDefault="005C0AF4" w:rsidP="00F916E1">
      <w:pPr>
        <w:spacing w:before="120"/>
        <w:ind w:firstLine="720"/>
        <w:jc w:val="both"/>
        <w:rPr>
          <w:rStyle w:val="fontstyle01"/>
          <w:color w:val="auto"/>
        </w:rPr>
      </w:pPr>
      <w:r>
        <w:rPr>
          <w:sz w:val="28"/>
          <w:szCs w:val="28"/>
        </w:rPr>
        <w:t>-</w:t>
      </w:r>
      <w:r w:rsidR="0052677C" w:rsidRPr="0052677C">
        <w:rPr>
          <w:sz w:val="28"/>
          <w:szCs w:val="28"/>
          <w:lang w:val="vi-VN"/>
        </w:rPr>
        <w:t> Hỗ trợ tối đa 100% kinh phí thực hiện các nội dung sau: Xây dựng kế hoạch, nội dung đào tạo;</w:t>
      </w:r>
      <w:r w:rsidR="00E2150A" w:rsidRPr="008A36D0">
        <w:rPr>
          <w:sz w:val="28"/>
          <w:szCs w:val="28"/>
        </w:rPr>
        <w:t xml:space="preserve"> t</w:t>
      </w:r>
      <w:r w:rsidR="0052677C" w:rsidRPr="0052677C">
        <w:rPr>
          <w:sz w:val="28"/>
          <w:szCs w:val="28"/>
          <w:lang w:val="vi-VN"/>
        </w:rPr>
        <w:t>huê giảng viên, số hóa bài giảng;</w:t>
      </w:r>
      <w:r w:rsidR="00E2150A" w:rsidRPr="008A36D0">
        <w:rPr>
          <w:sz w:val="28"/>
          <w:szCs w:val="28"/>
        </w:rPr>
        <w:t xml:space="preserve"> k</w:t>
      </w:r>
      <w:r w:rsidR="0052677C" w:rsidRPr="0052677C">
        <w:rPr>
          <w:sz w:val="28"/>
          <w:szCs w:val="28"/>
          <w:lang w:val="vi-VN"/>
        </w:rPr>
        <w:t>iểm tra, đánh giá kết quả học tập (nếu có);</w:t>
      </w:r>
      <w:r w:rsidR="00E2150A" w:rsidRPr="008A36D0">
        <w:rPr>
          <w:sz w:val="28"/>
          <w:szCs w:val="28"/>
        </w:rPr>
        <w:t xml:space="preserve"> t</w:t>
      </w:r>
      <w:r w:rsidR="0052677C" w:rsidRPr="0052677C">
        <w:rPr>
          <w:sz w:val="28"/>
          <w:szCs w:val="28"/>
          <w:lang w:val="vi-VN"/>
        </w:rPr>
        <w:t>huê nền tảng đào tạo trực tuyến;</w:t>
      </w:r>
      <w:r w:rsidR="00E2150A" w:rsidRPr="008A36D0">
        <w:rPr>
          <w:sz w:val="28"/>
          <w:szCs w:val="28"/>
        </w:rPr>
        <w:t xml:space="preserve"> i</w:t>
      </w:r>
      <w:r w:rsidR="0052677C" w:rsidRPr="0052677C">
        <w:rPr>
          <w:sz w:val="28"/>
          <w:szCs w:val="28"/>
          <w:lang w:val="vi-VN"/>
        </w:rPr>
        <w:t>n ấn, phát hành giấy chứng nhận (nếu có);</w:t>
      </w:r>
      <w:r w:rsidR="00E2150A" w:rsidRPr="008A36D0">
        <w:rPr>
          <w:sz w:val="28"/>
          <w:szCs w:val="28"/>
        </w:rPr>
        <w:t xml:space="preserve"> t</w:t>
      </w:r>
      <w:r w:rsidR="0052677C" w:rsidRPr="0052677C">
        <w:rPr>
          <w:sz w:val="28"/>
          <w:szCs w:val="28"/>
          <w:lang w:val="vi-VN"/>
        </w:rPr>
        <w:t>ổ chức, quản lý của đơn vị chủ trì: Chi phí cho cán bộ tổ chức, thuê tư vấn đấu thầu (nếu có), bưu chính, điện thoại, văn phòng phẩm.”</w:t>
      </w:r>
    </w:p>
    <w:p w:rsidR="00D85B7D" w:rsidRPr="006B052D" w:rsidRDefault="00D85B7D" w:rsidP="00F916E1">
      <w:pPr>
        <w:widowControl w:val="0"/>
        <w:spacing w:before="120"/>
        <w:ind w:firstLine="720"/>
        <w:jc w:val="both"/>
        <w:rPr>
          <w:b/>
          <w:sz w:val="28"/>
          <w:szCs w:val="28"/>
        </w:rPr>
      </w:pPr>
      <w:r w:rsidRPr="006B052D">
        <w:rPr>
          <w:b/>
          <w:sz w:val="28"/>
          <w:szCs w:val="28"/>
        </w:rPr>
        <w:t>3.</w:t>
      </w:r>
      <w:r w:rsidR="00321A70" w:rsidRPr="006B052D">
        <w:rPr>
          <w:b/>
          <w:sz w:val="28"/>
          <w:szCs w:val="28"/>
        </w:rPr>
        <w:t xml:space="preserve"> </w:t>
      </w:r>
      <w:r w:rsidR="0067358B" w:rsidRPr="006B052D">
        <w:rPr>
          <w:b/>
          <w:sz w:val="28"/>
          <w:szCs w:val="28"/>
        </w:rPr>
        <w:t>Điểm a k</w:t>
      </w:r>
      <w:r w:rsidR="00F314B4" w:rsidRPr="006B052D">
        <w:rPr>
          <w:b/>
          <w:sz w:val="28"/>
          <w:szCs w:val="28"/>
        </w:rPr>
        <w:t>hoản 1</w:t>
      </w:r>
      <w:r w:rsidR="00F6623C" w:rsidRPr="006B052D">
        <w:rPr>
          <w:b/>
          <w:sz w:val="28"/>
          <w:szCs w:val="28"/>
        </w:rPr>
        <w:t xml:space="preserve"> </w:t>
      </w:r>
      <w:r w:rsidR="00321A70" w:rsidRPr="006B052D">
        <w:rPr>
          <w:b/>
          <w:sz w:val="28"/>
          <w:szCs w:val="28"/>
        </w:rPr>
        <w:t>Điều 8 được sửa đổi như sau:</w:t>
      </w:r>
    </w:p>
    <w:p w:rsidR="00E45583" w:rsidRDefault="00321A70" w:rsidP="00F916E1">
      <w:pPr>
        <w:spacing w:before="120"/>
        <w:ind w:firstLine="720"/>
        <w:jc w:val="both"/>
        <w:rPr>
          <w:sz w:val="28"/>
          <w:szCs w:val="28"/>
        </w:rPr>
      </w:pPr>
      <w:r w:rsidRPr="006B052D">
        <w:rPr>
          <w:sz w:val="28"/>
          <w:szCs w:val="28"/>
        </w:rPr>
        <w:t>“</w:t>
      </w:r>
      <w:r w:rsidR="005C0AF4">
        <w:rPr>
          <w:sz w:val="28"/>
          <w:szCs w:val="28"/>
        </w:rPr>
        <w:t xml:space="preserve">a) </w:t>
      </w:r>
      <w:r w:rsidR="00F314B4" w:rsidRPr="006B052D">
        <w:rPr>
          <w:sz w:val="28"/>
          <w:szCs w:val="28"/>
        </w:rPr>
        <w:t xml:space="preserve">Tổ chức các hội chợ, triển lãm hàng tiêu dùng tổng hợp hoặc vật tư, máy móc thiết bị phục vụ phát triển nông nghiệp nông thôn, giới thiệu các sản phẩm của doanh nghiệp trong và ngoài tỉnh đến người tiêu dùng do đơn vị chủ trì tổ chức trên địa bàn tỉnh: </w:t>
      </w:r>
      <w:r w:rsidR="00D950C5" w:rsidRPr="006B052D">
        <w:rPr>
          <w:sz w:val="28"/>
          <w:szCs w:val="28"/>
        </w:rPr>
        <w:t>Nhà nước hỗ</w:t>
      </w:r>
      <w:r w:rsidR="00E607E3" w:rsidRPr="006B052D">
        <w:rPr>
          <w:sz w:val="28"/>
          <w:szCs w:val="28"/>
        </w:rPr>
        <w:t xml:space="preserve"> trợ 50% các khoản chi phí</w:t>
      </w:r>
      <w:r w:rsidR="00D950C5" w:rsidRPr="006B052D">
        <w:rPr>
          <w:sz w:val="28"/>
          <w:szCs w:val="28"/>
        </w:rPr>
        <w:t xml:space="preserve"> t</w:t>
      </w:r>
      <w:r w:rsidR="00E607E3" w:rsidRPr="006B052D">
        <w:rPr>
          <w:sz w:val="28"/>
          <w:szCs w:val="28"/>
        </w:rPr>
        <w:t>huê mặt bằng và thiết kế, dàn dựng gian hàng; Dịch vụ phục vụ</w:t>
      </w:r>
      <w:r w:rsidR="008D748F" w:rsidRPr="006B052D">
        <w:rPr>
          <w:sz w:val="28"/>
          <w:szCs w:val="28"/>
        </w:rPr>
        <w:t xml:space="preserve"> đ</w:t>
      </w:r>
      <w:r w:rsidR="00E607E3" w:rsidRPr="006B052D">
        <w:rPr>
          <w:sz w:val="28"/>
          <w:szCs w:val="28"/>
        </w:rPr>
        <w:t>iện nước, vệ sinh, an ninh, bảo vệ; Chi phí quản lý của đơn vị tổ chức hội chợ triển lãm; Trang trí chung; Tổ chức khai mạc, bế mạc; Tổ chức hội thảo; Chi phí tuyên truyền quảng bá</w:t>
      </w:r>
      <w:r w:rsidR="00E26C9F" w:rsidRPr="006B052D">
        <w:rPr>
          <w:sz w:val="28"/>
          <w:szCs w:val="28"/>
        </w:rPr>
        <w:t>;</w:t>
      </w:r>
      <w:r w:rsidR="00E607E3" w:rsidRPr="006B052D">
        <w:rPr>
          <w:sz w:val="28"/>
          <w:szCs w:val="28"/>
        </w:rPr>
        <w:t xml:space="preserve"> Các khoản chi khác (nếu có).</w:t>
      </w:r>
      <w:r w:rsidR="00CB6160" w:rsidRPr="006B052D">
        <w:rPr>
          <w:sz w:val="28"/>
          <w:szCs w:val="28"/>
        </w:rPr>
        <w:t xml:space="preserve"> </w:t>
      </w:r>
      <w:r w:rsidR="00E26C9F" w:rsidRPr="006B052D">
        <w:rPr>
          <w:sz w:val="28"/>
          <w:szCs w:val="28"/>
        </w:rPr>
        <w:t>Mức hỗ trợ</w:t>
      </w:r>
      <w:r w:rsidR="00F314B4" w:rsidRPr="006B052D">
        <w:rPr>
          <w:sz w:val="28"/>
          <w:szCs w:val="28"/>
        </w:rPr>
        <w:t xml:space="preserve"> tối đa </w:t>
      </w:r>
      <w:r w:rsidR="00B225E0" w:rsidRPr="006B052D">
        <w:rPr>
          <w:sz w:val="28"/>
          <w:szCs w:val="28"/>
        </w:rPr>
        <w:t>đối với nội dung này</w:t>
      </w:r>
      <w:r w:rsidR="00F314B4" w:rsidRPr="006B052D">
        <w:rPr>
          <w:sz w:val="28"/>
          <w:szCs w:val="28"/>
        </w:rPr>
        <w:t xml:space="preserve"> </w:t>
      </w:r>
      <w:r w:rsidR="00B80B7A" w:rsidRPr="006B052D">
        <w:rPr>
          <w:sz w:val="28"/>
          <w:szCs w:val="28"/>
        </w:rPr>
        <w:t>10</w:t>
      </w:r>
      <w:r w:rsidR="00F314B4" w:rsidRPr="006B052D">
        <w:rPr>
          <w:sz w:val="28"/>
          <w:szCs w:val="28"/>
        </w:rPr>
        <w:t xml:space="preserve"> triệu đồng/1 đơn vị.</w:t>
      </w:r>
      <w:r w:rsidR="00725553" w:rsidRPr="006B052D">
        <w:rPr>
          <w:sz w:val="28"/>
          <w:szCs w:val="28"/>
        </w:rPr>
        <w:t>”</w:t>
      </w:r>
    </w:p>
    <w:p w:rsidR="00916881" w:rsidRPr="00F249B8" w:rsidRDefault="00916881" w:rsidP="00F916E1">
      <w:pPr>
        <w:spacing w:before="120"/>
        <w:ind w:firstLine="720"/>
        <w:jc w:val="both"/>
        <w:rPr>
          <w:b/>
          <w:sz w:val="28"/>
          <w:szCs w:val="28"/>
        </w:rPr>
      </w:pPr>
      <w:r w:rsidRPr="00F249B8">
        <w:rPr>
          <w:b/>
          <w:sz w:val="28"/>
          <w:szCs w:val="28"/>
        </w:rPr>
        <w:t>4. Bổ sung</w:t>
      </w:r>
      <w:r w:rsidRPr="00F249B8">
        <w:rPr>
          <w:sz w:val="28"/>
          <w:szCs w:val="28"/>
        </w:rPr>
        <w:t xml:space="preserve"> </w:t>
      </w:r>
      <w:r w:rsidR="00677CC3" w:rsidRPr="00F249B8">
        <w:rPr>
          <w:b/>
          <w:sz w:val="28"/>
          <w:szCs w:val="28"/>
        </w:rPr>
        <w:t>đ</w:t>
      </w:r>
      <w:r w:rsidRPr="00F249B8">
        <w:rPr>
          <w:b/>
          <w:sz w:val="28"/>
          <w:szCs w:val="28"/>
        </w:rPr>
        <w:t>iểm c khoản 1 Điều 8 như sau</w:t>
      </w:r>
      <w:r w:rsidR="009D44E9" w:rsidRPr="00F249B8">
        <w:rPr>
          <w:b/>
          <w:sz w:val="28"/>
          <w:szCs w:val="28"/>
        </w:rPr>
        <w:t>:</w:t>
      </w:r>
    </w:p>
    <w:p w:rsidR="006401EF" w:rsidRPr="00F249B8" w:rsidRDefault="00EC67E6" w:rsidP="00F916E1">
      <w:pPr>
        <w:spacing w:before="120"/>
        <w:ind w:firstLine="720"/>
        <w:jc w:val="both"/>
        <w:rPr>
          <w:sz w:val="28"/>
          <w:szCs w:val="28"/>
        </w:rPr>
      </w:pPr>
      <w:r w:rsidRPr="00F249B8">
        <w:rPr>
          <w:sz w:val="28"/>
          <w:szCs w:val="28"/>
        </w:rPr>
        <w:t>“</w:t>
      </w:r>
      <w:r w:rsidR="006401EF" w:rsidRPr="00F249B8">
        <w:rPr>
          <w:sz w:val="28"/>
          <w:szCs w:val="28"/>
        </w:rPr>
        <w:t xml:space="preserve">c) </w:t>
      </w:r>
      <w:r w:rsidRPr="00F249B8">
        <w:rPr>
          <w:sz w:val="28"/>
          <w:szCs w:val="28"/>
        </w:rPr>
        <w:t>Tổ chức tham gia hội chợ ngoài tỉnh</w:t>
      </w:r>
      <w:r w:rsidR="006401EF" w:rsidRPr="00F249B8">
        <w:rPr>
          <w:sz w:val="28"/>
          <w:szCs w:val="28"/>
        </w:rPr>
        <w:t xml:space="preserve">: Hỗ trợ </w:t>
      </w:r>
      <w:r w:rsidR="00BA6EED" w:rsidRPr="00F249B8">
        <w:rPr>
          <w:sz w:val="28"/>
          <w:szCs w:val="28"/>
        </w:rPr>
        <w:t>100% chi phí thuê mặt bằng và thiết kế, dàn dựng gian hàng; dịch vụ phục vụ điện nước, vệ sinh, an ninh, bảo vệ; chi phí quản lý của đơn</w:t>
      </w:r>
      <w:r w:rsidR="00114ABB" w:rsidRPr="00F249B8">
        <w:rPr>
          <w:sz w:val="28"/>
          <w:szCs w:val="28"/>
        </w:rPr>
        <w:t xml:space="preserve"> vị tổ chức hội chợ triển lãm; t</w:t>
      </w:r>
      <w:r w:rsidR="00315472">
        <w:rPr>
          <w:sz w:val="28"/>
          <w:szCs w:val="28"/>
        </w:rPr>
        <w:t>rang trí chung; t</w:t>
      </w:r>
      <w:r w:rsidR="00BA6EED" w:rsidRPr="00F249B8">
        <w:rPr>
          <w:sz w:val="28"/>
          <w:szCs w:val="28"/>
        </w:rPr>
        <w:t>ổ chức khai mạc, bế mạc; tuyên truyền quảng bá;</w:t>
      </w:r>
      <w:r w:rsidR="00127C7C" w:rsidRPr="00F249B8">
        <w:rPr>
          <w:sz w:val="28"/>
          <w:szCs w:val="28"/>
        </w:rPr>
        <w:t xml:space="preserve"> c</w:t>
      </w:r>
      <w:r w:rsidR="00BA6EED" w:rsidRPr="00F249B8">
        <w:rPr>
          <w:sz w:val="28"/>
          <w:szCs w:val="28"/>
        </w:rPr>
        <w:t>ác khoản chi khác (nếu có).</w:t>
      </w:r>
      <w:r w:rsidR="00774847">
        <w:rPr>
          <w:sz w:val="28"/>
          <w:szCs w:val="28"/>
        </w:rPr>
        <w:t>”</w:t>
      </w:r>
    </w:p>
    <w:p w:rsidR="00681B20" w:rsidRPr="006E5B0D" w:rsidRDefault="00BE08F1" w:rsidP="00F916E1">
      <w:pPr>
        <w:spacing w:before="120"/>
        <w:ind w:firstLine="720"/>
        <w:jc w:val="both"/>
        <w:rPr>
          <w:b/>
          <w:sz w:val="28"/>
          <w:szCs w:val="28"/>
        </w:rPr>
      </w:pPr>
      <w:r w:rsidRPr="006E5B0D">
        <w:rPr>
          <w:b/>
          <w:sz w:val="28"/>
          <w:szCs w:val="28"/>
        </w:rPr>
        <w:t>5</w:t>
      </w:r>
      <w:r w:rsidR="00D85B7D" w:rsidRPr="006E5B0D">
        <w:rPr>
          <w:b/>
          <w:sz w:val="28"/>
          <w:szCs w:val="28"/>
        </w:rPr>
        <w:t>.</w:t>
      </w:r>
      <w:r w:rsidR="004C0171" w:rsidRPr="006E5B0D">
        <w:rPr>
          <w:b/>
          <w:sz w:val="28"/>
          <w:szCs w:val="28"/>
        </w:rPr>
        <w:t xml:space="preserve"> </w:t>
      </w:r>
      <w:r w:rsidR="002B0F4A" w:rsidRPr="006E5B0D">
        <w:rPr>
          <w:b/>
          <w:sz w:val="28"/>
          <w:szCs w:val="28"/>
        </w:rPr>
        <w:t>Sửa đổi, b</w:t>
      </w:r>
      <w:r w:rsidR="00681B20" w:rsidRPr="006E5B0D">
        <w:rPr>
          <w:b/>
          <w:sz w:val="28"/>
          <w:szCs w:val="28"/>
        </w:rPr>
        <w:t>ổ sung</w:t>
      </w:r>
      <w:r w:rsidR="00681B20" w:rsidRPr="006E5B0D">
        <w:rPr>
          <w:sz w:val="28"/>
          <w:szCs w:val="28"/>
        </w:rPr>
        <w:t xml:space="preserve"> </w:t>
      </w:r>
      <w:r w:rsidR="00681B20" w:rsidRPr="006E5B0D">
        <w:rPr>
          <w:b/>
          <w:sz w:val="28"/>
          <w:szCs w:val="28"/>
        </w:rPr>
        <w:t>khoản 5 Điều 8 như sau:</w:t>
      </w:r>
    </w:p>
    <w:p w:rsidR="001617EF" w:rsidRPr="006E5B0D" w:rsidRDefault="002B0F4A" w:rsidP="00F916E1">
      <w:pPr>
        <w:spacing w:before="120"/>
        <w:ind w:firstLine="720"/>
        <w:jc w:val="both"/>
        <w:rPr>
          <w:rStyle w:val="fontstyle01"/>
          <w:color w:val="auto"/>
        </w:rPr>
      </w:pPr>
      <w:r w:rsidRPr="006E5B0D">
        <w:rPr>
          <w:rStyle w:val="fontstyle01"/>
          <w:color w:val="auto"/>
        </w:rPr>
        <w:t>“</w:t>
      </w:r>
      <w:r w:rsidR="005C0AF4">
        <w:rPr>
          <w:rStyle w:val="fontstyle01"/>
          <w:color w:val="auto"/>
        </w:rPr>
        <w:t xml:space="preserve">5. </w:t>
      </w:r>
      <w:r w:rsidRPr="006E5B0D">
        <w:rPr>
          <w:rStyle w:val="fontstyle01"/>
          <w:color w:val="auto"/>
        </w:rPr>
        <w:t>Tổ chức các sự kiện xúc tiến thương mại thị trường trong nước tổng</w:t>
      </w:r>
      <w:r w:rsidRPr="006E5B0D">
        <w:rPr>
          <w:rFonts w:ascii="TimesNewRomanPSMT" w:hAnsi="TimesNewRomanPSMT"/>
          <w:sz w:val="28"/>
          <w:szCs w:val="28"/>
        </w:rPr>
        <w:br/>
      </w:r>
      <w:r w:rsidR="00397220" w:rsidRPr="006E5B0D">
        <w:rPr>
          <w:rStyle w:val="fontstyle01"/>
          <w:color w:val="auto"/>
        </w:rPr>
        <w:t>hợp:</w:t>
      </w:r>
    </w:p>
    <w:p w:rsidR="00681B20" w:rsidRPr="006E5B0D" w:rsidRDefault="00C84980" w:rsidP="00F916E1">
      <w:pPr>
        <w:spacing w:before="120"/>
        <w:ind w:firstLine="720"/>
        <w:jc w:val="both"/>
        <w:rPr>
          <w:rStyle w:val="fontstyle01"/>
          <w:color w:val="auto"/>
        </w:rPr>
      </w:pPr>
      <w:r w:rsidRPr="006E5B0D">
        <w:rPr>
          <w:rStyle w:val="fontstyle01"/>
          <w:color w:val="auto"/>
        </w:rPr>
        <w:t xml:space="preserve">a) </w:t>
      </w:r>
      <w:r w:rsidR="00397220" w:rsidRPr="006E5B0D">
        <w:rPr>
          <w:rStyle w:val="fontstyle01"/>
          <w:color w:val="auto"/>
        </w:rPr>
        <w:t>Tháng khuyến mãi</w:t>
      </w:r>
      <w:r w:rsidR="002B0F4A" w:rsidRPr="006E5B0D">
        <w:rPr>
          <w:rStyle w:val="fontstyle01"/>
          <w:color w:val="auto"/>
        </w:rPr>
        <w:t>; chương trình “hàng Việt”;</w:t>
      </w:r>
      <w:r w:rsidR="00397220" w:rsidRPr="006E5B0D">
        <w:rPr>
          <w:rStyle w:val="fontstyle01"/>
          <w:color w:val="auto"/>
        </w:rPr>
        <w:t xml:space="preserve"> </w:t>
      </w:r>
      <w:r w:rsidR="002B0F4A" w:rsidRPr="006E5B0D">
        <w:rPr>
          <w:rStyle w:val="fontstyle01"/>
          <w:color w:val="auto"/>
        </w:rPr>
        <w:t>chương trình giới thiệu sản phẩm mới; chương trình giới thiệu các sản phẩm đặc</w:t>
      </w:r>
      <w:r w:rsidR="00397220" w:rsidRPr="006E5B0D">
        <w:rPr>
          <w:rStyle w:val="fontstyle01"/>
          <w:color w:val="auto"/>
        </w:rPr>
        <w:t xml:space="preserve"> </w:t>
      </w:r>
      <w:r w:rsidR="002B0F4A" w:rsidRPr="006E5B0D">
        <w:rPr>
          <w:rStyle w:val="fontstyle01"/>
          <w:color w:val="auto"/>
        </w:rPr>
        <w:t>trưng của tỉnh; kết nối giao thương, kết nối cung cầu, sự kiện xúc tiến đầu tư, du</w:t>
      </w:r>
      <w:r w:rsidR="00397220" w:rsidRPr="006E5B0D">
        <w:rPr>
          <w:rStyle w:val="fontstyle01"/>
          <w:color w:val="auto"/>
        </w:rPr>
        <w:t xml:space="preserve"> </w:t>
      </w:r>
      <w:r w:rsidR="002B0F4A" w:rsidRPr="006E5B0D">
        <w:rPr>
          <w:rStyle w:val="fontstyle01"/>
          <w:color w:val="auto"/>
        </w:rPr>
        <w:t>lịch</w:t>
      </w:r>
      <w:r w:rsidR="005C0AF4">
        <w:rPr>
          <w:rStyle w:val="fontstyle01"/>
          <w:color w:val="auto"/>
        </w:rPr>
        <w:t>,</w:t>
      </w:r>
      <w:r w:rsidR="002B0F4A" w:rsidRPr="006E5B0D">
        <w:rPr>
          <w:rStyle w:val="fontstyle01"/>
          <w:color w:val="auto"/>
        </w:rPr>
        <w:t>... Mức hỗ trợ tối đa</w:t>
      </w:r>
      <w:r w:rsidR="00887214" w:rsidRPr="006E5B0D">
        <w:rPr>
          <w:rStyle w:val="fontstyle01"/>
          <w:color w:val="auto"/>
        </w:rPr>
        <w:t xml:space="preserve"> </w:t>
      </w:r>
      <w:r w:rsidR="002B0F4A" w:rsidRPr="006E5B0D">
        <w:rPr>
          <w:rStyle w:val="fontstyle01"/>
          <w:color w:val="auto"/>
        </w:rPr>
        <w:t>50</w:t>
      </w:r>
      <w:r w:rsidR="001617EF" w:rsidRPr="006E5B0D">
        <w:rPr>
          <w:rStyle w:val="fontstyle01"/>
          <w:color w:val="auto"/>
        </w:rPr>
        <w:t xml:space="preserve"> </w:t>
      </w:r>
      <w:r w:rsidR="002B0F4A" w:rsidRPr="006E5B0D">
        <w:rPr>
          <w:rStyle w:val="fontstyle01"/>
          <w:color w:val="auto"/>
        </w:rPr>
        <w:t>triệu đồng/1 sự kiện.</w:t>
      </w:r>
    </w:p>
    <w:p w:rsidR="00AE4D41" w:rsidRPr="006E5B0D" w:rsidRDefault="00887214" w:rsidP="005C0AF4">
      <w:pPr>
        <w:spacing w:before="120"/>
        <w:ind w:firstLine="720"/>
        <w:jc w:val="both"/>
        <w:rPr>
          <w:rStyle w:val="fontstyle01"/>
          <w:color w:val="auto"/>
        </w:rPr>
      </w:pPr>
      <w:r w:rsidRPr="006E5B0D">
        <w:rPr>
          <w:rStyle w:val="fontstyle01"/>
          <w:color w:val="auto"/>
        </w:rPr>
        <w:t>b) Tuần hàng giới thiệu sản phẩm tại các hệ thống siêu thị, khu phức hợp cụm dân cư</w:t>
      </w:r>
      <w:r w:rsidR="00F249B8" w:rsidRPr="006E5B0D">
        <w:rPr>
          <w:rStyle w:val="fontstyle01"/>
          <w:color w:val="auto"/>
        </w:rPr>
        <w:t xml:space="preserve"> </w:t>
      </w:r>
      <w:r w:rsidR="00AE4D41" w:rsidRPr="006E5B0D">
        <w:rPr>
          <w:rStyle w:val="fontstyle01"/>
          <w:color w:val="auto"/>
        </w:rPr>
        <w:t>tại các thành phố lớn. Mức hỗ trợ tối đa 200</w:t>
      </w:r>
      <w:r w:rsidR="00375BB9" w:rsidRPr="006E5B0D">
        <w:rPr>
          <w:rStyle w:val="fontstyle01"/>
          <w:color w:val="auto"/>
        </w:rPr>
        <w:t xml:space="preserve"> </w:t>
      </w:r>
      <w:r w:rsidR="00AE4D41" w:rsidRPr="006E5B0D">
        <w:rPr>
          <w:rStyle w:val="fontstyle01"/>
          <w:color w:val="auto"/>
        </w:rPr>
        <w:t>triệu đồng/1</w:t>
      </w:r>
      <w:r w:rsidR="001617EF" w:rsidRPr="006E5B0D">
        <w:rPr>
          <w:rStyle w:val="fontstyle01"/>
          <w:color w:val="auto"/>
        </w:rPr>
        <w:t xml:space="preserve"> </w:t>
      </w:r>
      <w:r w:rsidR="00AE4D41" w:rsidRPr="006E5B0D">
        <w:rPr>
          <w:rStyle w:val="fontstyle01"/>
          <w:color w:val="auto"/>
        </w:rPr>
        <w:t>sự kiện.</w:t>
      </w:r>
      <w:r w:rsidR="00F249B8" w:rsidRPr="006E5B0D">
        <w:rPr>
          <w:rStyle w:val="fontstyle01"/>
          <w:color w:val="auto"/>
        </w:rPr>
        <w:t>”</w:t>
      </w:r>
    </w:p>
    <w:p w:rsidR="00004BAF" w:rsidRPr="006B052D" w:rsidRDefault="00625B26" w:rsidP="00F916E1">
      <w:pPr>
        <w:spacing w:before="120"/>
        <w:ind w:firstLine="720"/>
        <w:jc w:val="both"/>
        <w:rPr>
          <w:b/>
          <w:sz w:val="28"/>
          <w:szCs w:val="28"/>
        </w:rPr>
      </w:pPr>
      <w:r>
        <w:rPr>
          <w:b/>
          <w:sz w:val="28"/>
          <w:szCs w:val="28"/>
        </w:rPr>
        <w:lastRenderedPageBreak/>
        <w:t>6</w:t>
      </w:r>
      <w:r w:rsidR="008E3E2D" w:rsidRPr="006B052D">
        <w:rPr>
          <w:b/>
          <w:sz w:val="28"/>
          <w:szCs w:val="28"/>
        </w:rPr>
        <w:t>. Sửa</w:t>
      </w:r>
      <w:r w:rsidR="00004BAF" w:rsidRPr="006B052D">
        <w:rPr>
          <w:b/>
          <w:sz w:val="28"/>
          <w:szCs w:val="28"/>
        </w:rPr>
        <w:t xml:space="preserve"> đổi mức chi tại </w:t>
      </w:r>
      <w:r w:rsidR="008E3E2D" w:rsidRPr="006B052D">
        <w:rPr>
          <w:b/>
          <w:sz w:val="28"/>
          <w:szCs w:val="28"/>
        </w:rPr>
        <w:t>Đ</w:t>
      </w:r>
      <w:r w:rsidR="008C369E">
        <w:rPr>
          <w:b/>
          <w:sz w:val="28"/>
          <w:szCs w:val="28"/>
        </w:rPr>
        <w:t>iều 8,</w:t>
      </w:r>
      <w:r w:rsidR="00004BAF" w:rsidRPr="006B052D">
        <w:rPr>
          <w:b/>
          <w:sz w:val="28"/>
          <w:szCs w:val="28"/>
        </w:rPr>
        <w:t xml:space="preserve"> Điều 9 như sau:</w:t>
      </w:r>
    </w:p>
    <w:p w:rsidR="00FC7E78" w:rsidRDefault="008E3E2D" w:rsidP="00F916E1">
      <w:pPr>
        <w:spacing w:before="120"/>
        <w:ind w:firstLine="720"/>
        <w:jc w:val="both"/>
        <w:rPr>
          <w:sz w:val="28"/>
          <w:szCs w:val="28"/>
        </w:rPr>
      </w:pPr>
      <w:r w:rsidRPr="006B052D">
        <w:rPr>
          <w:sz w:val="28"/>
          <w:szCs w:val="28"/>
        </w:rPr>
        <w:t>“</w:t>
      </w:r>
      <w:r w:rsidR="00FC7E78">
        <w:rPr>
          <w:sz w:val="28"/>
          <w:szCs w:val="28"/>
        </w:rPr>
        <w:t>Khoản</w:t>
      </w:r>
      <w:r w:rsidR="00DA6200" w:rsidRPr="006B052D">
        <w:rPr>
          <w:sz w:val="28"/>
          <w:szCs w:val="28"/>
        </w:rPr>
        <w:t xml:space="preserve"> 2 Điều 8: Mức hỗ trợ tối đa </w:t>
      </w:r>
      <w:r w:rsidR="00595657" w:rsidRPr="006B052D">
        <w:rPr>
          <w:sz w:val="28"/>
          <w:szCs w:val="28"/>
        </w:rPr>
        <w:t>75 triệu đồng/phiên</w:t>
      </w:r>
      <w:r w:rsidR="00FC7E78">
        <w:rPr>
          <w:sz w:val="28"/>
          <w:szCs w:val="28"/>
        </w:rPr>
        <w:t>.</w:t>
      </w:r>
      <w:r w:rsidR="00680818" w:rsidRPr="006B052D">
        <w:rPr>
          <w:sz w:val="28"/>
          <w:szCs w:val="28"/>
        </w:rPr>
        <w:t xml:space="preserve"> </w:t>
      </w:r>
    </w:p>
    <w:p w:rsidR="00FC7E78" w:rsidRDefault="00FC7E78" w:rsidP="00F916E1">
      <w:pPr>
        <w:spacing w:before="120"/>
        <w:ind w:firstLine="720"/>
        <w:jc w:val="both"/>
        <w:rPr>
          <w:rFonts w:ascii="TimesNewRomanPSMT" w:hAnsi="TimesNewRomanPSMT"/>
          <w:color w:val="000000"/>
          <w:sz w:val="28"/>
          <w:szCs w:val="28"/>
        </w:rPr>
      </w:pPr>
      <w:r>
        <w:rPr>
          <w:sz w:val="28"/>
          <w:szCs w:val="28"/>
        </w:rPr>
        <w:t>Khoản</w:t>
      </w:r>
      <w:r w:rsidR="00E81C9F">
        <w:rPr>
          <w:sz w:val="28"/>
          <w:szCs w:val="28"/>
        </w:rPr>
        <w:t xml:space="preserve"> 4 Điều 8: </w:t>
      </w:r>
      <w:r w:rsidR="006E617F" w:rsidRPr="006E617F">
        <w:rPr>
          <w:rFonts w:ascii="TimesNewRomanPSMT" w:hAnsi="TimesNewRomanPSMT"/>
          <w:color w:val="000000"/>
          <w:sz w:val="28"/>
          <w:szCs w:val="28"/>
        </w:rPr>
        <w:t xml:space="preserve">Mức hỗ trợ tối đa cho hoạt động xuất bản bản tin </w:t>
      </w:r>
      <w:r w:rsidR="006E617F">
        <w:rPr>
          <w:rFonts w:ascii="TimesNewRomanPSMT" w:hAnsi="TimesNewRomanPSMT"/>
          <w:color w:val="000000"/>
          <w:sz w:val="28"/>
          <w:szCs w:val="28"/>
        </w:rPr>
        <w:t>30</w:t>
      </w:r>
      <w:r w:rsidR="006E617F" w:rsidRPr="006E617F">
        <w:rPr>
          <w:rFonts w:ascii="TimesNewRomanPSMT" w:hAnsi="TimesNewRomanPSMT"/>
          <w:color w:val="000000"/>
          <w:sz w:val="28"/>
          <w:szCs w:val="28"/>
        </w:rPr>
        <w:t>0</w:t>
      </w:r>
      <w:r w:rsidR="006E617F">
        <w:rPr>
          <w:rFonts w:ascii="TimesNewRomanPSMT" w:hAnsi="TimesNewRomanPSMT"/>
          <w:color w:val="000000"/>
          <w:sz w:val="28"/>
          <w:szCs w:val="28"/>
        </w:rPr>
        <w:t xml:space="preserve"> </w:t>
      </w:r>
      <w:r w:rsidR="006E617F" w:rsidRPr="006E617F">
        <w:rPr>
          <w:rFonts w:ascii="TimesNewRomanPSMT" w:hAnsi="TimesNewRomanPSMT"/>
          <w:color w:val="000000"/>
          <w:sz w:val="28"/>
          <w:szCs w:val="28"/>
        </w:rPr>
        <w:t>triệu đồng/năm</w:t>
      </w:r>
      <w:r>
        <w:rPr>
          <w:rFonts w:ascii="TimesNewRomanPSMT" w:hAnsi="TimesNewRomanPSMT"/>
          <w:color w:val="000000"/>
          <w:sz w:val="28"/>
          <w:szCs w:val="28"/>
        </w:rPr>
        <w:t>.</w:t>
      </w:r>
    </w:p>
    <w:p w:rsidR="00FC7E78" w:rsidRDefault="00FC7E78" w:rsidP="00F916E1">
      <w:pPr>
        <w:spacing w:before="120"/>
        <w:ind w:firstLine="720"/>
        <w:jc w:val="both"/>
        <w:rPr>
          <w:sz w:val="28"/>
          <w:szCs w:val="28"/>
        </w:rPr>
      </w:pPr>
      <w:r>
        <w:rPr>
          <w:sz w:val="28"/>
          <w:szCs w:val="28"/>
        </w:rPr>
        <w:t>Khoản</w:t>
      </w:r>
      <w:r w:rsidR="00680818" w:rsidRPr="009D1025">
        <w:rPr>
          <w:sz w:val="28"/>
          <w:szCs w:val="28"/>
        </w:rPr>
        <w:t xml:space="preserve"> 6 Điều 8: </w:t>
      </w:r>
      <w:r w:rsidR="009C2DB2" w:rsidRPr="009D1025">
        <w:rPr>
          <w:sz w:val="28"/>
          <w:szCs w:val="28"/>
        </w:rPr>
        <w:t>B</w:t>
      </w:r>
      <w:r w:rsidR="00193D80" w:rsidRPr="009D1025">
        <w:rPr>
          <w:sz w:val="28"/>
          <w:szCs w:val="28"/>
        </w:rPr>
        <w:t>ỏ</w:t>
      </w:r>
      <w:r w:rsidR="00241672" w:rsidRPr="009D1025">
        <w:rPr>
          <w:sz w:val="28"/>
          <w:szCs w:val="28"/>
        </w:rPr>
        <w:t xml:space="preserve"> “</w:t>
      </w:r>
      <w:r w:rsidR="00680818" w:rsidRPr="009D1025">
        <w:rPr>
          <w:sz w:val="28"/>
          <w:szCs w:val="28"/>
        </w:rPr>
        <w:t xml:space="preserve">Mức hỗ trợ tối đa </w:t>
      </w:r>
      <w:r w:rsidR="00241672" w:rsidRPr="009D1025">
        <w:rPr>
          <w:sz w:val="28"/>
          <w:szCs w:val="28"/>
        </w:rPr>
        <w:t>4</w:t>
      </w:r>
      <w:r w:rsidR="00194577" w:rsidRPr="009D1025">
        <w:rPr>
          <w:sz w:val="28"/>
          <w:szCs w:val="28"/>
        </w:rPr>
        <w:t>0</w:t>
      </w:r>
      <w:r w:rsidR="00680818" w:rsidRPr="009D1025">
        <w:rPr>
          <w:sz w:val="28"/>
          <w:szCs w:val="28"/>
        </w:rPr>
        <w:t xml:space="preserve"> triệu đồng/</w:t>
      </w:r>
      <w:r w:rsidR="00A46A1D" w:rsidRPr="009D1025">
        <w:rPr>
          <w:sz w:val="28"/>
          <w:szCs w:val="28"/>
        </w:rPr>
        <w:t>lớp học</w:t>
      </w:r>
      <w:r w:rsidR="00241672" w:rsidRPr="009D1025">
        <w:rPr>
          <w:sz w:val="28"/>
          <w:szCs w:val="28"/>
        </w:rPr>
        <w:t>”</w:t>
      </w:r>
      <w:r>
        <w:rPr>
          <w:sz w:val="28"/>
          <w:szCs w:val="28"/>
        </w:rPr>
        <w:t>.</w:t>
      </w:r>
      <w:r w:rsidR="00CD2201">
        <w:rPr>
          <w:sz w:val="28"/>
          <w:szCs w:val="28"/>
        </w:rPr>
        <w:t xml:space="preserve"> </w:t>
      </w:r>
    </w:p>
    <w:p w:rsidR="00364946" w:rsidRPr="006B052D" w:rsidRDefault="00FC7E78" w:rsidP="00F916E1">
      <w:pPr>
        <w:spacing w:before="120"/>
        <w:ind w:firstLine="720"/>
        <w:jc w:val="both"/>
        <w:rPr>
          <w:sz w:val="28"/>
          <w:szCs w:val="28"/>
        </w:rPr>
      </w:pPr>
      <w:r>
        <w:rPr>
          <w:sz w:val="28"/>
          <w:szCs w:val="28"/>
        </w:rPr>
        <w:t>Khoản</w:t>
      </w:r>
      <w:r w:rsidR="00F9636C" w:rsidRPr="006B052D">
        <w:rPr>
          <w:sz w:val="28"/>
          <w:szCs w:val="28"/>
        </w:rPr>
        <w:t xml:space="preserve"> 1 Điều 9: Mức hỗ trợ tối đa 100 triệu đồng/phiên</w:t>
      </w:r>
      <w:r>
        <w:rPr>
          <w:sz w:val="28"/>
          <w:szCs w:val="28"/>
        </w:rPr>
        <w:t>.</w:t>
      </w:r>
      <w:r w:rsidR="00EF403E" w:rsidRPr="006B052D">
        <w:rPr>
          <w:sz w:val="28"/>
          <w:szCs w:val="28"/>
        </w:rPr>
        <w:t>”</w:t>
      </w:r>
    </w:p>
    <w:p w:rsidR="001B252C" w:rsidRPr="006B052D" w:rsidRDefault="001B252C" w:rsidP="001B252C">
      <w:pPr>
        <w:spacing w:before="120"/>
        <w:ind w:firstLine="720"/>
        <w:jc w:val="both"/>
        <w:rPr>
          <w:b/>
          <w:sz w:val="28"/>
          <w:szCs w:val="28"/>
        </w:rPr>
      </w:pPr>
      <w:r>
        <w:rPr>
          <w:b/>
          <w:sz w:val="28"/>
          <w:szCs w:val="28"/>
        </w:rPr>
        <w:t>7</w:t>
      </w:r>
      <w:r w:rsidRPr="006B052D">
        <w:rPr>
          <w:b/>
          <w:sz w:val="28"/>
          <w:szCs w:val="28"/>
        </w:rPr>
        <w:t>. Điều 11 được sửa đổi, bổ sung như sau:</w:t>
      </w:r>
    </w:p>
    <w:p w:rsidR="001B252C" w:rsidRPr="001B252C" w:rsidRDefault="001B252C" w:rsidP="001B252C">
      <w:pPr>
        <w:spacing w:before="120"/>
        <w:ind w:firstLine="720"/>
        <w:jc w:val="both"/>
        <w:rPr>
          <w:b/>
          <w:sz w:val="28"/>
          <w:szCs w:val="28"/>
        </w:rPr>
      </w:pPr>
      <w:r w:rsidRPr="001B252C">
        <w:rPr>
          <w:sz w:val="28"/>
          <w:szCs w:val="28"/>
        </w:rPr>
        <w:t xml:space="preserve"> </w:t>
      </w:r>
      <w:r w:rsidRPr="001B252C">
        <w:rPr>
          <w:sz w:val="28"/>
          <w:szCs w:val="28"/>
        </w:rPr>
        <w:t>“</w:t>
      </w:r>
      <w:r w:rsidRPr="001B252C">
        <w:rPr>
          <w:b/>
          <w:sz w:val="28"/>
          <w:szCs w:val="28"/>
        </w:rPr>
        <w:t>Điều 11. Quy trình xây dựng, phê duyệt và điều chỉnh thực hiện chương trình</w:t>
      </w:r>
    </w:p>
    <w:p w:rsidR="001B252C" w:rsidRPr="001B252C" w:rsidRDefault="001B252C" w:rsidP="001B252C">
      <w:pPr>
        <w:spacing w:before="120"/>
        <w:ind w:firstLine="720"/>
        <w:jc w:val="both"/>
        <w:rPr>
          <w:sz w:val="28"/>
          <w:szCs w:val="28"/>
        </w:rPr>
      </w:pPr>
      <w:r w:rsidRPr="001B252C">
        <w:rPr>
          <w:sz w:val="28"/>
          <w:szCs w:val="28"/>
        </w:rPr>
        <w:t>1. Trước năm kế hoạch, đơn vị chủ trì thực hiện gửi hồ sơ đề xuất thực hiện Chương trình xúc tiến thương mại đến Sở Công Thương.</w:t>
      </w:r>
    </w:p>
    <w:p w:rsidR="001B252C" w:rsidRPr="001B252C" w:rsidRDefault="001B252C" w:rsidP="001B252C">
      <w:pPr>
        <w:spacing w:before="120"/>
        <w:ind w:firstLine="720"/>
        <w:jc w:val="both"/>
        <w:rPr>
          <w:sz w:val="28"/>
          <w:szCs w:val="28"/>
        </w:rPr>
      </w:pPr>
      <w:r w:rsidRPr="001B252C">
        <w:rPr>
          <w:sz w:val="28"/>
          <w:szCs w:val="28"/>
        </w:rPr>
        <w:t xml:space="preserve">2. Hồ sơ đề xuất bao gồm: Văn bản đề xuất thực hiện chương trình; </w:t>
      </w:r>
      <w:r>
        <w:rPr>
          <w:sz w:val="28"/>
          <w:szCs w:val="28"/>
        </w:rPr>
        <w:t>D</w:t>
      </w:r>
      <w:r w:rsidRPr="001B252C">
        <w:rPr>
          <w:sz w:val="28"/>
          <w:szCs w:val="28"/>
        </w:rPr>
        <w:t xml:space="preserve">anh mục thực hiện Chương trình xúc tiến thương mại; Bản sao quyết định thành lập (hoặc </w:t>
      </w:r>
      <w:r>
        <w:rPr>
          <w:sz w:val="28"/>
          <w:szCs w:val="28"/>
        </w:rPr>
        <w:t>văn bản có giá trị tương đương);</w:t>
      </w:r>
      <w:r w:rsidRPr="001B252C">
        <w:rPr>
          <w:sz w:val="28"/>
          <w:szCs w:val="28"/>
        </w:rPr>
        <w:t xml:space="preserve"> </w:t>
      </w:r>
      <w:r>
        <w:rPr>
          <w:sz w:val="28"/>
          <w:szCs w:val="28"/>
        </w:rPr>
        <w:t>B</w:t>
      </w:r>
      <w:r w:rsidRPr="001B252C">
        <w:rPr>
          <w:sz w:val="28"/>
          <w:szCs w:val="28"/>
        </w:rPr>
        <w:t>áo cáo tình hình hoạt động xúc tiến thương mại của đơn vị chủ trì trong năm gần nhất.</w:t>
      </w:r>
    </w:p>
    <w:p w:rsidR="001B252C" w:rsidRPr="001B252C" w:rsidRDefault="001B252C" w:rsidP="001B252C">
      <w:pPr>
        <w:spacing w:before="120"/>
        <w:ind w:firstLine="720"/>
        <w:jc w:val="both"/>
        <w:rPr>
          <w:spacing w:val="-2"/>
          <w:sz w:val="28"/>
          <w:szCs w:val="28"/>
        </w:rPr>
      </w:pPr>
      <w:r w:rsidRPr="001B252C">
        <w:rPr>
          <w:spacing w:val="-2"/>
          <w:sz w:val="28"/>
          <w:szCs w:val="28"/>
        </w:rPr>
        <w:t>3. Phê duyệt chương trình xúc tiến thương mại địa phương: Sau khi có văn bản của Sở Tài chính thông báo dự toán chi ngân sách cho Chương trình xúc tiến thương mại</w:t>
      </w:r>
      <w:r w:rsidRPr="001B252C">
        <w:rPr>
          <w:spacing w:val="-2"/>
          <w:sz w:val="28"/>
          <w:szCs w:val="28"/>
        </w:rPr>
        <w:t>,</w:t>
      </w:r>
      <w:r w:rsidRPr="001B252C">
        <w:rPr>
          <w:spacing w:val="-2"/>
          <w:sz w:val="28"/>
          <w:szCs w:val="28"/>
        </w:rPr>
        <w:t xml:space="preserve"> </w:t>
      </w:r>
      <w:r w:rsidRPr="001B252C">
        <w:rPr>
          <w:spacing w:val="-2"/>
          <w:sz w:val="28"/>
          <w:szCs w:val="28"/>
        </w:rPr>
        <w:t>đ</w:t>
      </w:r>
      <w:r w:rsidRPr="001B252C">
        <w:rPr>
          <w:spacing w:val="-2"/>
          <w:sz w:val="28"/>
          <w:szCs w:val="28"/>
        </w:rPr>
        <w:t>ơn vị chủ trì xây dựng kế hoạch thực hiện chương trình gửi về Sở Công Thương xem xét phê duyệt. Giám đốc Sở Công Thương quyết định phê duyệt chương trình theo nguyên tắc tổng kinh phí hỗ trợ không vượt quá tổng dự toán được giao.</w:t>
      </w:r>
    </w:p>
    <w:p w:rsidR="001B252C" w:rsidRPr="001B252C" w:rsidRDefault="001B252C" w:rsidP="001B252C">
      <w:pPr>
        <w:pStyle w:val="NormalWeb"/>
        <w:shd w:val="clear" w:color="auto" w:fill="FFFFFF"/>
        <w:spacing w:before="120" w:beforeAutospacing="0" w:after="0" w:afterAutospacing="0"/>
        <w:ind w:firstLine="720"/>
        <w:jc w:val="both"/>
        <w:textAlignment w:val="baseline"/>
        <w:rPr>
          <w:sz w:val="28"/>
          <w:szCs w:val="28"/>
        </w:rPr>
      </w:pPr>
      <w:r w:rsidRPr="001B252C">
        <w:rPr>
          <w:sz w:val="28"/>
          <w:szCs w:val="28"/>
        </w:rPr>
        <w:t>4. Điều chỉnh</w:t>
      </w:r>
      <w:r>
        <w:rPr>
          <w:sz w:val="28"/>
          <w:szCs w:val="28"/>
        </w:rPr>
        <w:t>,</w:t>
      </w:r>
      <w:bookmarkStart w:id="2" w:name="_GoBack"/>
      <w:bookmarkEnd w:id="2"/>
      <w:r w:rsidRPr="001B252C">
        <w:rPr>
          <w:sz w:val="28"/>
          <w:szCs w:val="28"/>
        </w:rPr>
        <w:t xml:space="preserve"> thay đổi nội dung thực hiện Chương trình xúc tiến thương mại: </w:t>
      </w:r>
    </w:p>
    <w:p w:rsidR="001B252C" w:rsidRPr="001B252C" w:rsidRDefault="001B252C" w:rsidP="001B252C">
      <w:pPr>
        <w:pStyle w:val="NormalWeb"/>
        <w:shd w:val="clear" w:color="auto" w:fill="FFFFFF"/>
        <w:spacing w:before="120" w:beforeAutospacing="0" w:after="0" w:afterAutospacing="0"/>
        <w:ind w:firstLine="720"/>
        <w:jc w:val="both"/>
        <w:textAlignment w:val="baseline"/>
        <w:rPr>
          <w:sz w:val="28"/>
          <w:szCs w:val="28"/>
        </w:rPr>
      </w:pPr>
      <w:r w:rsidRPr="001B252C">
        <w:rPr>
          <w:sz w:val="28"/>
          <w:szCs w:val="28"/>
        </w:rPr>
        <w:t>a) Trường hợp điều chỉnh, thay đổi nội dung thực hiện chương trình đã được phê duyệt, đơn vị chủ trì phải có văn bản gửi Sở Công Thương đề nghị điều chỉnh, thay đổi nội dung thực hiện chương trình.</w:t>
      </w:r>
    </w:p>
    <w:p w:rsidR="001B252C" w:rsidRPr="001B252C" w:rsidRDefault="001B252C" w:rsidP="001B252C">
      <w:pPr>
        <w:shd w:val="clear" w:color="auto" w:fill="FFFFFF"/>
        <w:spacing w:before="120"/>
        <w:ind w:firstLine="720"/>
        <w:jc w:val="both"/>
        <w:textAlignment w:val="baseline"/>
        <w:rPr>
          <w:sz w:val="28"/>
          <w:szCs w:val="28"/>
        </w:rPr>
      </w:pPr>
      <w:r w:rsidRPr="001B252C">
        <w:rPr>
          <w:sz w:val="28"/>
          <w:szCs w:val="28"/>
        </w:rPr>
        <w:t>b) Trường hợp đơn vị chủ trì không thực hiện đúng mục tiêu, nội dung, tiến độ chương trình đã được phê duyệt hoặc xét thấy nội dung chương trình không còn phù hợp, Giám đốc Sở Công Thương xem xét, quyết định chấm dứt việc thực hiện chương trình.</w:t>
      </w:r>
    </w:p>
    <w:p w:rsidR="001B252C" w:rsidRPr="001B252C" w:rsidRDefault="001B252C" w:rsidP="001B252C">
      <w:pPr>
        <w:shd w:val="clear" w:color="auto" w:fill="FFFFFF"/>
        <w:spacing w:before="120"/>
        <w:ind w:firstLine="720"/>
        <w:jc w:val="both"/>
        <w:textAlignment w:val="baseline"/>
        <w:rPr>
          <w:sz w:val="28"/>
          <w:szCs w:val="28"/>
        </w:rPr>
      </w:pPr>
      <w:r w:rsidRPr="001B252C">
        <w:rPr>
          <w:sz w:val="28"/>
          <w:szCs w:val="28"/>
        </w:rPr>
        <w:t>c) Trường hợp không thực hiện được hoặc không hoàn thành chương trình trong năm kế hoạch, đơn vị chủ trì có trách nhiệm báo cáo Sở Công Thương xem xét, quyết định.</w:t>
      </w:r>
    </w:p>
    <w:p w:rsidR="0068735D" w:rsidRPr="006B052D" w:rsidRDefault="001572A4" w:rsidP="00F916E1">
      <w:pPr>
        <w:spacing w:before="120"/>
        <w:ind w:right="190" w:firstLine="720"/>
        <w:jc w:val="both"/>
        <w:rPr>
          <w:b/>
          <w:bCs/>
          <w:sz w:val="28"/>
          <w:szCs w:val="28"/>
        </w:rPr>
      </w:pPr>
      <w:r w:rsidRPr="006B052D">
        <w:rPr>
          <w:b/>
          <w:bCs/>
          <w:sz w:val="28"/>
          <w:szCs w:val="28"/>
        </w:rPr>
        <w:t xml:space="preserve">Điều 2. </w:t>
      </w:r>
      <w:r w:rsidR="0068735D" w:rsidRPr="006B052D">
        <w:rPr>
          <w:b/>
          <w:bCs/>
          <w:sz w:val="28"/>
          <w:szCs w:val="28"/>
        </w:rPr>
        <w:t>Bãi bỏ các điều</w:t>
      </w:r>
    </w:p>
    <w:p w:rsidR="002434B5" w:rsidRPr="006B052D" w:rsidRDefault="002434B5" w:rsidP="00F916E1">
      <w:pPr>
        <w:spacing w:before="120"/>
        <w:ind w:right="190"/>
        <w:jc w:val="both"/>
        <w:rPr>
          <w:bCs/>
          <w:sz w:val="28"/>
          <w:szCs w:val="28"/>
        </w:rPr>
      </w:pPr>
      <w:r w:rsidRPr="006B052D">
        <w:rPr>
          <w:b/>
          <w:bCs/>
          <w:sz w:val="28"/>
          <w:szCs w:val="28"/>
        </w:rPr>
        <w:tab/>
      </w:r>
      <w:r w:rsidRPr="006B052D">
        <w:rPr>
          <w:bCs/>
          <w:sz w:val="28"/>
          <w:szCs w:val="28"/>
        </w:rPr>
        <w:t xml:space="preserve">1. Bãi bỏ </w:t>
      </w:r>
      <w:r w:rsidR="0034088D" w:rsidRPr="006B052D">
        <w:rPr>
          <w:bCs/>
          <w:sz w:val="28"/>
          <w:szCs w:val="28"/>
        </w:rPr>
        <w:t>Điều 12, Điều 13, Điều 14</w:t>
      </w:r>
      <w:r w:rsidR="00633362" w:rsidRPr="006B052D">
        <w:rPr>
          <w:bCs/>
          <w:sz w:val="28"/>
          <w:szCs w:val="28"/>
        </w:rPr>
        <w:t>.</w:t>
      </w:r>
    </w:p>
    <w:p w:rsidR="00633362" w:rsidRPr="006B052D" w:rsidRDefault="00633362" w:rsidP="00F916E1">
      <w:pPr>
        <w:spacing w:before="120"/>
        <w:ind w:right="190"/>
        <w:jc w:val="both"/>
        <w:rPr>
          <w:bCs/>
          <w:sz w:val="28"/>
          <w:szCs w:val="28"/>
        </w:rPr>
      </w:pPr>
      <w:r w:rsidRPr="006B052D">
        <w:rPr>
          <w:bCs/>
          <w:sz w:val="28"/>
          <w:szCs w:val="28"/>
        </w:rPr>
        <w:tab/>
        <w:t>2. Thay đổi từ “xuất khẩu” thành từ “ngoại thương”</w:t>
      </w:r>
      <w:r w:rsidR="001A48BA" w:rsidRPr="006B052D">
        <w:rPr>
          <w:bCs/>
          <w:sz w:val="28"/>
          <w:szCs w:val="28"/>
        </w:rPr>
        <w:t xml:space="preserve"> tại các Điều 2,</w:t>
      </w:r>
      <w:r w:rsidR="00091D1F">
        <w:rPr>
          <w:bCs/>
          <w:sz w:val="28"/>
          <w:szCs w:val="28"/>
        </w:rPr>
        <w:t xml:space="preserve"> </w:t>
      </w:r>
      <w:r w:rsidR="001A48BA" w:rsidRPr="006B052D">
        <w:rPr>
          <w:bCs/>
          <w:sz w:val="28"/>
          <w:szCs w:val="28"/>
        </w:rPr>
        <w:t>5.</w:t>
      </w:r>
    </w:p>
    <w:p w:rsidR="00833C6E" w:rsidRPr="006B052D" w:rsidRDefault="00833C6E" w:rsidP="00F916E1">
      <w:pPr>
        <w:widowControl w:val="0"/>
        <w:spacing w:before="120"/>
        <w:ind w:firstLine="720"/>
        <w:jc w:val="both"/>
        <w:rPr>
          <w:b/>
          <w:sz w:val="28"/>
          <w:szCs w:val="28"/>
        </w:rPr>
      </w:pPr>
      <w:r w:rsidRPr="006B052D">
        <w:rPr>
          <w:b/>
          <w:sz w:val="28"/>
          <w:szCs w:val="28"/>
        </w:rPr>
        <w:t xml:space="preserve">Điều </w:t>
      </w:r>
      <w:r w:rsidR="00867732" w:rsidRPr="006B052D">
        <w:rPr>
          <w:b/>
          <w:sz w:val="28"/>
          <w:szCs w:val="28"/>
        </w:rPr>
        <w:t>3</w:t>
      </w:r>
      <w:r w:rsidRPr="006B052D">
        <w:rPr>
          <w:b/>
          <w:sz w:val="28"/>
          <w:szCs w:val="28"/>
        </w:rPr>
        <w:t>. Điều khoản chuyển tiếp</w:t>
      </w:r>
    </w:p>
    <w:p w:rsidR="00F112A8" w:rsidRPr="006B052D" w:rsidRDefault="00F70887" w:rsidP="00F916E1">
      <w:pPr>
        <w:widowControl w:val="0"/>
        <w:spacing w:before="120"/>
        <w:ind w:firstLine="720"/>
        <w:jc w:val="both"/>
        <w:rPr>
          <w:sz w:val="28"/>
          <w:szCs w:val="28"/>
        </w:rPr>
      </w:pPr>
      <w:r w:rsidRPr="006B052D">
        <w:rPr>
          <w:sz w:val="28"/>
          <w:szCs w:val="28"/>
        </w:rPr>
        <w:lastRenderedPageBreak/>
        <w:t>Chương trình Xúc tiến thương mại địa phương đã được Ủy ban nhân dân tỉnh</w:t>
      </w:r>
      <w:r w:rsidR="007675A6" w:rsidRPr="006B052D">
        <w:rPr>
          <w:sz w:val="28"/>
          <w:szCs w:val="28"/>
        </w:rPr>
        <w:t xml:space="preserve"> phê duyệt trước ngày Quyết định này có hiệu lực </w:t>
      </w:r>
      <w:r w:rsidR="00F112A8" w:rsidRPr="006B052D">
        <w:rPr>
          <w:sz w:val="28"/>
          <w:szCs w:val="28"/>
        </w:rPr>
        <w:t xml:space="preserve">vẫn </w:t>
      </w:r>
      <w:r w:rsidR="007675A6" w:rsidRPr="006B052D">
        <w:rPr>
          <w:sz w:val="28"/>
          <w:szCs w:val="28"/>
        </w:rPr>
        <w:t xml:space="preserve">tiếp tục thực hiện theo </w:t>
      </w:r>
      <w:r w:rsidR="00FC7E78">
        <w:rPr>
          <w:sz w:val="28"/>
          <w:szCs w:val="28"/>
        </w:rPr>
        <w:t>Q</w:t>
      </w:r>
      <w:r w:rsidR="007675A6" w:rsidRPr="006B052D">
        <w:rPr>
          <w:sz w:val="28"/>
          <w:szCs w:val="28"/>
        </w:rPr>
        <w:t xml:space="preserve">uy định </w:t>
      </w:r>
      <w:r w:rsidR="00FC7E78">
        <w:rPr>
          <w:sz w:val="28"/>
          <w:szCs w:val="28"/>
        </w:rPr>
        <w:t>ban hành kèm theo</w:t>
      </w:r>
      <w:r w:rsidR="007675A6" w:rsidRPr="006B052D">
        <w:rPr>
          <w:sz w:val="28"/>
          <w:szCs w:val="28"/>
        </w:rPr>
        <w:t xml:space="preserve"> Quyết định số 32/2016/QĐ-UBND.</w:t>
      </w:r>
      <w:r w:rsidR="005B69B1" w:rsidRPr="006B052D">
        <w:rPr>
          <w:sz w:val="28"/>
          <w:szCs w:val="28"/>
        </w:rPr>
        <w:t xml:space="preserve"> </w:t>
      </w:r>
    </w:p>
    <w:p w:rsidR="00867732" w:rsidRPr="006B052D" w:rsidRDefault="007675A6" w:rsidP="00F916E1">
      <w:pPr>
        <w:widowControl w:val="0"/>
        <w:spacing w:before="120"/>
        <w:ind w:firstLine="720"/>
        <w:jc w:val="both"/>
        <w:rPr>
          <w:sz w:val="28"/>
          <w:szCs w:val="28"/>
        </w:rPr>
      </w:pPr>
      <w:r w:rsidRPr="006B052D">
        <w:rPr>
          <w:sz w:val="28"/>
          <w:szCs w:val="28"/>
        </w:rPr>
        <w:t xml:space="preserve">Nội dung xúc tiến thương mại </w:t>
      </w:r>
      <w:r w:rsidR="007526E8" w:rsidRPr="006B052D">
        <w:rPr>
          <w:sz w:val="28"/>
          <w:szCs w:val="28"/>
        </w:rPr>
        <w:t xml:space="preserve">thị trường </w:t>
      </w:r>
      <w:r w:rsidRPr="006B052D">
        <w:rPr>
          <w:sz w:val="28"/>
          <w:szCs w:val="28"/>
        </w:rPr>
        <w:t>trong nước và xúc tiến</w:t>
      </w:r>
      <w:r w:rsidR="007526E8" w:rsidRPr="006B052D">
        <w:rPr>
          <w:sz w:val="28"/>
          <w:szCs w:val="28"/>
        </w:rPr>
        <w:t xml:space="preserve"> thương mại miền núi, biên giới, vùng sâu, vùng xa và vùng đồng bào dân tộc thiểu số</w:t>
      </w:r>
      <w:r w:rsidR="0012429B" w:rsidRPr="006B052D">
        <w:rPr>
          <w:sz w:val="28"/>
          <w:szCs w:val="28"/>
        </w:rPr>
        <w:t xml:space="preserve"> thực hiện theo </w:t>
      </w:r>
      <w:r w:rsidR="00FC7E78">
        <w:rPr>
          <w:sz w:val="28"/>
          <w:szCs w:val="28"/>
        </w:rPr>
        <w:t>Q</w:t>
      </w:r>
      <w:r w:rsidR="0012429B" w:rsidRPr="006B052D">
        <w:rPr>
          <w:sz w:val="28"/>
          <w:szCs w:val="28"/>
        </w:rPr>
        <w:t xml:space="preserve">uy định </w:t>
      </w:r>
      <w:r w:rsidR="00FC7E78">
        <w:rPr>
          <w:sz w:val="28"/>
          <w:szCs w:val="28"/>
        </w:rPr>
        <w:t>ban hành kèm theo</w:t>
      </w:r>
      <w:r w:rsidR="0012429B" w:rsidRPr="006B052D">
        <w:rPr>
          <w:sz w:val="28"/>
          <w:szCs w:val="28"/>
        </w:rPr>
        <w:t xml:space="preserve"> Quyết định số 32/2016/QĐ-UBND</w:t>
      </w:r>
      <w:r w:rsidR="00867732" w:rsidRPr="006B052D">
        <w:rPr>
          <w:sz w:val="28"/>
          <w:szCs w:val="28"/>
        </w:rPr>
        <w:t>.</w:t>
      </w:r>
    </w:p>
    <w:p w:rsidR="00C36088" w:rsidRPr="006B052D" w:rsidRDefault="00C36088" w:rsidP="00F916E1">
      <w:pPr>
        <w:pStyle w:val="NormalWeb"/>
        <w:spacing w:before="120" w:beforeAutospacing="0" w:after="0" w:afterAutospacing="0"/>
        <w:ind w:firstLine="562"/>
        <w:jc w:val="both"/>
        <w:rPr>
          <w:sz w:val="28"/>
          <w:szCs w:val="28"/>
        </w:rPr>
      </w:pPr>
      <w:r w:rsidRPr="006B052D">
        <w:rPr>
          <w:b/>
          <w:bCs/>
          <w:sz w:val="28"/>
          <w:szCs w:val="28"/>
        </w:rPr>
        <w:t xml:space="preserve">Điều </w:t>
      </w:r>
      <w:r w:rsidR="000413A5" w:rsidRPr="006B052D">
        <w:rPr>
          <w:b/>
          <w:bCs/>
          <w:sz w:val="28"/>
          <w:szCs w:val="28"/>
        </w:rPr>
        <w:t>4</w:t>
      </w:r>
      <w:r w:rsidRPr="006B052D">
        <w:rPr>
          <w:b/>
          <w:bCs/>
          <w:sz w:val="28"/>
          <w:szCs w:val="28"/>
        </w:rPr>
        <w:t>.</w:t>
      </w:r>
      <w:r w:rsidRPr="006B052D">
        <w:rPr>
          <w:b/>
          <w:sz w:val="28"/>
          <w:szCs w:val="28"/>
        </w:rPr>
        <w:t xml:space="preserve"> </w:t>
      </w:r>
      <w:r w:rsidRPr="006B052D">
        <w:rPr>
          <w:b/>
          <w:sz w:val="28"/>
          <w:szCs w:val="28"/>
          <w:shd w:val="clear" w:color="auto" w:fill="FFFFFF"/>
        </w:rPr>
        <w:t>Điều khoản thi hành</w:t>
      </w:r>
    </w:p>
    <w:p w:rsidR="00867732" w:rsidRPr="006B052D" w:rsidRDefault="00867732" w:rsidP="00F916E1">
      <w:pPr>
        <w:pStyle w:val="NormalWeb"/>
        <w:spacing w:before="120" w:beforeAutospacing="0" w:after="0" w:afterAutospacing="0"/>
        <w:ind w:firstLine="562"/>
        <w:jc w:val="both"/>
        <w:rPr>
          <w:sz w:val="28"/>
          <w:szCs w:val="28"/>
        </w:rPr>
      </w:pPr>
      <w:r w:rsidRPr="006B052D">
        <w:rPr>
          <w:sz w:val="28"/>
          <w:szCs w:val="28"/>
        </w:rPr>
        <w:t xml:space="preserve">1. Quyết định này có hiệu lực </w:t>
      </w:r>
      <w:r w:rsidRPr="006B052D">
        <w:rPr>
          <w:sz w:val="28"/>
          <w:szCs w:val="28"/>
          <w:lang w:val="vi-VN"/>
        </w:rPr>
        <w:t>thi hành</w:t>
      </w:r>
      <w:r w:rsidRPr="006B052D">
        <w:rPr>
          <w:sz w:val="28"/>
          <w:szCs w:val="28"/>
        </w:rPr>
        <w:t xml:space="preserve"> từ ngày</w:t>
      </w:r>
      <w:r w:rsidRPr="006B052D">
        <w:rPr>
          <w:sz w:val="28"/>
          <w:szCs w:val="28"/>
          <w:lang w:val="vi-VN"/>
        </w:rPr>
        <w:t xml:space="preserve"> </w:t>
      </w:r>
      <w:r w:rsidRPr="006B052D">
        <w:rPr>
          <w:sz w:val="28"/>
          <w:szCs w:val="28"/>
        </w:rPr>
        <w:t xml:space="preserve"> </w:t>
      </w:r>
      <w:r w:rsidR="00C36088" w:rsidRPr="006B052D">
        <w:rPr>
          <w:sz w:val="28"/>
          <w:szCs w:val="28"/>
        </w:rPr>
        <w:t xml:space="preserve">   </w:t>
      </w:r>
      <w:r w:rsidRPr="006B052D">
        <w:rPr>
          <w:sz w:val="28"/>
          <w:szCs w:val="28"/>
          <w:lang w:val="vi-VN"/>
        </w:rPr>
        <w:t xml:space="preserve"> tháng </w:t>
      </w:r>
      <w:r w:rsidR="00C36088" w:rsidRPr="006B052D">
        <w:rPr>
          <w:sz w:val="28"/>
          <w:szCs w:val="28"/>
        </w:rPr>
        <w:t xml:space="preserve">  </w:t>
      </w:r>
      <w:r w:rsidR="00FC7E78">
        <w:rPr>
          <w:sz w:val="28"/>
          <w:szCs w:val="28"/>
        </w:rPr>
        <w:t xml:space="preserve"> </w:t>
      </w:r>
      <w:r w:rsidRPr="006B052D">
        <w:rPr>
          <w:sz w:val="28"/>
          <w:szCs w:val="28"/>
          <w:lang w:val="vi-VN"/>
        </w:rPr>
        <w:t xml:space="preserve"> năm </w:t>
      </w:r>
      <w:r w:rsidRPr="006B052D">
        <w:rPr>
          <w:sz w:val="28"/>
          <w:szCs w:val="28"/>
        </w:rPr>
        <w:t>202</w:t>
      </w:r>
      <w:r w:rsidR="005B7958">
        <w:rPr>
          <w:sz w:val="28"/>
          <w:szCs w:val="28"/>
        </w:rPr>
        <w:t>3</w:t>
      </w:r>
      <w:r w:rsidRPr="006B052D">
        <w:rPr>
          <w:sz w:val="28"/>
          <w:szCs w:val="28"/>
        </w:rPr>
        <w:t>.</w:t>
      </w:r>
    </w:p>
    <w:p w:rsidR="00323BA6" w:rsidRPr="006B052D" w:rsidRDefault="00867732" w:rsidP="00F916E1">
      <w:pPr>
        <w:pStyle w:val="NormalWeb"/>
        <w:spacing w:before="120" w:beforeAutospacing="0" w:after="0" w:afterAutospacing="0"/>
        <w:ind w:firstLine="562"/>
        <w:jc w:val="both"/>
        <w:rPr>
          <w:sz w:val="28"/>
          <w:szCs w:val="28"/>
        </w:rPr>
      </w:pPr>
      <w:r w:rsidRPr="006B052D">
        <w:rPr>
          <w:sz w:val="28"/>
          <w:szCs w:val="28"/>
        </w:rPr>
        <w:t xml:space="preserve">2. Chánh Văn phòng Ủy ban nhân dân tỉnh; </w:t>
      </w:r>
      <w:r w:rsidR="00FC7E78">
        <w:rPr>
          <w:sz w:val="28"/>
          <w:szCs w:val="28"/>
        </w:rPr>
        <w:t>Giám đốc các sở, t</w:t>
      </w:r>
      <w:r w:rsidRPr="006B052D">
        <w:rPr>
          <w:sz w:val="28"/>
          <w:szCs w:val="28"/>
        </w:rPr>
        <w:t>hủ trưởng các ban, ngành; Chủ tịch Uỷ ban nhân dân</w:t>
      </w:r>
      <w:r w:rsidR="0022086B" w:rsidRPr="006B052D">
        <w:rPr>
          <w:sz w:val="28"/>
          <w:szCs w:val="28"/>
        </w:rPr>
        <w:t xml:space="preserve"> các huyện, thị xã, thành phố;</w:t>
      </w:r>
      <w:r w:rsidRPr="006B052D">
        <w:rPr>
          <w:sz w:val="28"/>
          <w:szCs w:val="28"/>
        </w:rPr>
        <w:t xml:space="preserve"> các tổ chức, cá nhân có liên quan chịu trách nhiệm thi hành </w:t>
      </w:r>
      <w:r w:rsidR="00FC7E78">
        <w:rPr>
          <w:sz w:val="28"/>
          <w:szCs w:val="28"/>
        </w:rPr>
        <w:t>q</w:t>
      </w:r>
      <w:r w:rsidRPr="006B052D">
        <w:rPr>
          <w:sz w:val="28"/>
          <w:szCs w:val="28"/>
        </w:rPr>
        <w:t>uyết định này./.</w:t>
      </w:r>
    </w:p>
    <w:tbl>
      <w:tblPr>
        <w:tblpPr w:leftFromText="180" w:rightFromText="180" w:vertAnchor="text" w:tblpX="108" w:tblpY="1"/>
        <w:tblOverlap w:val="never"/>
        <w:tblW w:w="0" w:type="auto"/>
        <w:tblLook w:val="01E0" w:firstRow="1" w:lastRow="1" w:firstColumn="1" w:lastColumn="1" w:noHBand="0" w:noVBand="0"/>
      </w:tblPr>
      <w:tblGrid>
        <w:gridCol w:w="4361"/>
        <w:gridCol w:w="4710"/>
      </w:tblGrid>
      <w:tr w:rsidR="00AE1164" w:rsidRPr="006B052D" w:rsidTr="00F641A7">
        <w:tc>
          <w:tcPr>
            <w:tcW w:w="4507" w:type="dxa"/>
          </w:tcPr>
          <w:p w:rsidR="00FC7E78" w:rsidRDefault="00FC7E78" w:rsidP="0044714D">
            <w:pPr>
              <w:jc w:val="both"/>
              <w:rPr>
                <w:b/>
                <w:i/>
              </w:rPr>
            </w:pPr>
          </w:p>
          <w:p w:rsidR="001572A4" w:rsidRPr="008C1D6E" w:rsidRDefault="00111528" w:rsidP="0044714D">
            <w:pPr>
              <w:jc w:val="both"/>
              <w:rPr>
                <w:b/>
                <w:i/>
              </w:rPr>
            </w:pPr>
            <w:r w:rsidRPr="008C1D6E">
              <w:rPr>
                <w:b/>
                <w:i/>
              </w:rPr>
              <w:t>Nơi nhận:</w:t>
            </w:r>
          </w:p>
          <w:p w:rsidR="00FB4C09" w:rsidRPr="008C1D6E" w:rsidRDefault="00FB4C09" w:rsidP="0044714D">
            <w:pPr>
              <w:jc w:val="both"/>
            </w:pPr>
            <w:r w:rsidRPr="008C1D6E">
              <w:rPr>
                <w:sz w:val="22"/>
                <w:szCs w:val="22"/>
              </w:rPr>
              <w:t>- Như Điều 4;</w:t>
            </w:r>
          </w:p>
          <w:p w:rsidR="00111528" w:rsidRPr="008C1D6E" w:rsidRDefault="00111528" w:rsidP="0044714D">
            <w:pPr>
              <w:jc w:val="both"/>
            </w:pPr>
            <w:r w:rsidRPr="008C1D6E">
              <w:rPr>
                <w:sz w:val="22"/>
                <w:szCs w:val="22"/>
              </w:rPr>
              <w:t xml:space="preserve">- </w:t>
            </w:r>
            <w:r w:rsidR="00E43187" w:rsidRPr="008C1D6E">
              <w:rPr>
                <w:sz w:val="22"/>
                <w:szCs w:val="22"/>
              </w:rPr>
              <w:t>Các Bộ: Công Thương,</w:t>
            </w:r>
            <w:r w:rsidRPr="008C1D6E">
              <w:rPr>
                <w:sz w:val="22"/>
                <w:szCs w:val="22"/>
              </w:rPr>
              <w:t xml:space="preserve"> Tài chính</w:t>
            </w:r>
            <w:r w:rsidR="00FC7E78">
              <w:rPr>
                <w:sz w:val="22"/>
                <w:szCs w:val="22"/>
              </w:rPr>
              <w:t xml:space="preserve"> (báo cáo)</w:t>
            </w:r>
            <w:r w:rsidRPr="008C1D6E">
              <w:rPr>
                <w:sz w:val="22"/>
                <w:szCs w:val="22"/>
              </w:rPr>
              <w:t>;</w:t>
            </w:r>
          </w:p>
          <w:p w:rsidR="00FB4C09" w:rsidRPr="008C1D6E" w:rsidRDefault="00FB4C09" w:rsidP="0044714D">
            <w:pPr>
              <w:jc w:val="both"/>
            </w:pPr>
            <w:r w:rsidRPr="008C1D6E">
              <w:rPr>
                <w:sz w:val="22"/>
                <w:szCs w:val="22"/>
              </w:rPr>
              <w:t>- Đoàn Đại biểu quốc hội tỉnh</w:t>
            </w:r>
            <w:r w:rsidR="00FC7E78">
              <w:rPr>
                <w:sz w:val="22"/>
                <w:szCs w:val="22"/>
              </w:rPr>
              <w:t xml:space="preserve"> (báo cáo)</w:t>
            </w:r>
            <w:r w:rsidRPr="008C1D6E">
              <w:rPr>
                <w:sz w:val="22"/>
                <w:szCs w:val="22"/>
              </w:rPr>
              <w:t>;</w:t>
            </w:r>
          </w:p>
          <w:p w:rsidR="00111528" w:rsidRPr="008C1D6E" w:rsidRDefault="00111528" w:rsidP="0044714D">
            <w:pPr>
              <w:jc w:val="both"/>
            </w:pPr>
            <w:r w:rsidRPr="008C1D6E">
              <w:rPr>
                <w:sz w:val="22"/>
                <w:szCs w:val="22"/>
              </w:rPr>
              <w:t>- Thường trực Tỉnh ủy (</w:t>
            </w:r>
            <w:r w:rsidR="00FC7E78">
              <w:rPr>
                <w:sz w:val="22"/>
                <w:szCs w:val="22"/>
              </w:rPr>
              <w:t>báo cáo</w:t>
            </w:r>
            <w:r w:rsidRPr="008C1D6E">
              <w:rPr>
                <w:sz w:val="22"/>
                <w:szCs w:val="22"/>
              </w:rPr>
              <w:t>);</w:t>
            </w:r>
          </w:p>
          <w:p w:rsidR="00111528" w:rsidRPr="008C1D6E" w:rsidRDefault="00111528" w:rsidP="0044714D">
            <w:pPr>
              <w:jc w:val="both"/>
            </w:pPr>
            <w:r w:rsidRPr="008C1D6E">
              <w:rPr>
                <w:sz w:val="22"/>
                <w:szCs w:val="22"/>
              </w:rPr>
              <w:t>- T</w:t>
            </w:r>
            <w:r w:rsidR="008A3FA9" w:rsidRPr="008C1D6E">
              <w:rPr>
                <w:sz w:val="22"/>
                <w:szCs w:val="22"/>
              </w:rPr>
              <w:t xml:space="preserve">hường trực </w:t>
            </w:r>
            <w:r w:rsidRPr="008C1D6E">
              <w:rPr>
                <w:sz w:val="22"/>
                <w:szCs w:val="22"/>
              </w:rPr>
              <w:t>HĐND tỉnh (</w:t>
            </w:r>
            <w:r w:rsidR="00FC7E78">
              <w:rPr>
                <w:sz w:val="22"/>
                <w:szCs w:val="22"/>
              </w:rPr>
              <w:t>báo cáo</w:t>
            </w:r>
            <w:r w:rsidRPr="008C1D6E">
              <w:rPr>
                <w:sz w:val="22"/>
                <w:szCs w:val="22"/>
              </w:rPr>
              <w:t>);</w:t>
            </w:r>
          </w:p>
          <w:p w:rsidR="00111528" w:rsidRPr="008C1D6E" w:rsidRDefault="005546FA" w:rsidP="0044714D">
            <w:pPr>
              <w:jc w:val="both"/>
            </w:pPr>
            <w:r w:rsidRPr="008C1D6E">
              <w:rPr>
                <w:sz w:val="22"/>
                <w:szCs w:val="22"/>
              </w:rPr>
              <w:t xml:space="preserve">- </w:t>
            </w:r>
            <w:r w:rsidR="00111528" w:rsidRPr="008C1D6E">
              <w:rPr>
                <w:sz w:val="22"/>
                <w:szCs w:val="22"/>
              </w:rPr>
              <w:t>Chủ tịch, các PCT UBND tỉnh;</w:t>
            </w:r>
          </w:p>
          <w:p w:rsidR="009D51E6" w:rsidRPr="008C1D6E" w:rsidRDefault="009D51E6" w:rsidP="0044714D">
            <w:pPr>
              <w:jc w:val="both"/>
            </w:pPr>
            <w:r w:rsidRPr="008C1D6E">
              <w:rPr>
                <w:sz w:val="22"/>
                <w:szCs w:val="22"/>
              </w:rPr>
              <w:t>- Văn phòng HĐND tỉnh;</w:t>
            </w:r>
          </w:p>
          <w:p w:rsidR="009D51E6" w:rsidRPr="008C1D6E" w:rsidRDefault="009D51E6" w:rsidP="009D51E6">
            <w:pPr>
              <w:jc w:val="both"/>
            </w:pPr>
            <w:r w:rsidRPr="008C1D6E">
              <w:rPr>
                <w:sz w:val="22"/>
                <w:szCs w:val="22"/>
              </w:rPr>
              <w:t>- Các PVP UBND tỉnh;</w:t>
            </w:r>
          </w:p>
          <w:p w:rsidR="00111528" w:rsidRPr="008C1D6E" w:rsidRDefault="00111528" w:rsidP="0044714D">
            <w:pPr>
              <w:jc w:val="both"/>
            </w:pPr>
            <w:r w:rsidRPr="008C1D6E">
              <w:rPr>
                <w:sz w:val="22"/>
                <w:szCs w:val="22"/>
              </w:rPr>
              <w:t>- Cục KTVBQPPL (Bộ Tư pháp);</w:t>
            </w:r>
          </w:p>
          <w:p w:rsidR="009D51E6" w:rsidRPr="008C1D6E" w:rsidRDefault="009D51E6" w:rsidP="0044714D">
            <w:pPr>
              <w:jc w:val="both"/>
            </w:pPr>
            <w:r w:rsidRPr="008C1D6E">
              <w:rPr>
                <w:sz w:val="22"/>
                <w:szCs w:val="22"/>
              </w:rPr>
              <w:t>- Sở Tư pháp;</w:t>
            </w:r>
          </w:p>
          <w:p w:rsidR="00111528" w:rsidRPr="008C1D6E" w:rsidRDefault="00111528" w:rsidP="0044714D">
            <w:pPr>
              <w:jc w:val="both"/>
            </w:pPr>
            <w:r w:rsidRPr="008C1D6E">
              <w:rPr>
                <w:sz w:val="22"/>
                <w:szCs w:val="22"/>
              </w:rPr>
              <w:t>- Lưu: V</w:t>
            </w:r>
            <w:r w:rsidR="008E141D" w:rsidRPr="008C1D6E">
              <w:rPr>
                <w:sz w:val="22"/>
                <w:szCs w:val="22"/>
              </w:rPr>
              <w:t xml:space="preserve">T, </w:t>
            </w:r>
            <w:r w:rsidR="00575D28">
              <w:rPr>
                <w:sz w:val="22"/>
                <w:szCs w:val="22"/>
              </w:rPr>
              <w:t>NC, KHTH.</w:t>
            </w:r>
          </w:p>
          <w:p w:rsidR="0044714D" w:rsidRPr="008C1D6E" w:rsidRDefault="0044714D" w:rsidP="0044714D">
            <w:pPr>
              <w:ind w:left="1134" w:right="850"/>
              <w:jc w:val="both"/>
            </w:pPr>
          </w:p>
          <w:p w:rsidR="00111528" w:rsidRPr="006B052D" w:rsidRDefault="00111528" w:rsidP="0044714D">
            <w:pPr>
              <w:jc w:val="both"/>
              <w:rPr>
                <w:sz w:val="28"/>
                <w:szCs w:val="28"/>
              </w:rPr>
            </w:pPr>
          </w:p>
        </w:tc>
        <w:tc>
          <w:tcPr>
            <w:tcW w:w="4961" w:type="dxa"/>
          </w:tcPr>
          <w:p w:rsidR="00323BA6" w:rsidRPr="006B052D" w:rsidRDefault="00323BA6" w:rsidP="00F641A7">
            <w:pPr>
              <w:jc w:val="center"/>
              <w:rPr>
                <w:b/>
                <w:sz w:val="28"/>
                <w:szCs w:val="28"/>
              </w:rPr>
            </w:pPr>
          </w:p>
          <w:p w:rsidR="001572A4" w:rsidRPr="00774847" w:rsidRDefault="001572A4" w:rsidP="00F641A7">
            <w:pPr>
              <w:jc w:val="center"/>
              <w:rPr>
                <w:b/>
                <w:sz w:val="26"/>
                <w:szCs w:val="26"/>
              </w:rPr>
            </w:pPr>
            <w:r w:rsidRPr="00774847">
              <w:rPr>
                <w:b/>
                <w:sz w:val="26"/>
                <w:szCs w:val="26"/>
              </w:rPr>
              <w:t>TM. ỦY BAN NHÂN DÂN</w:t>
            </w:r>
          </w:p>
          <w:p w:rsidR="001572A4" w:rsidRPr="006B052D" w:rsidRDefault="001572A4" w:rsidP="00F641A7">
            <w:pPr>
              <w:jc w:val="center"/>
              <w:rPr>
                <w:b/>
                <w:sz w:val="28"/>
                <w:szCs w:val="28"/>
              </w:rPr>
            </w:pPr>
            <w:r w:rsidRPr="00774847">
              <w:rPr>
                <w:b/>
                <w:sz w:val="26"/>
                <w:szCs w:val="26"/>
              </w:rPr>
              <w:t>CHỦ TỊCH</w:t>
            </w:r>
          </w:p>
          <w:p w:rsidR="001572A4" w:rsidRPr="006B052D" w:rsidRDefault="001572A4" w:rsidP="00F641A7">
            <w:pPr>
              <w:jc w:val="center"/>
              <w:rPr>
                <w:b/>
                <w:sz w:val="28"/>
                <w:szCs w:val="28"/>
              </w:rPr>
            </w:pPr>
          </w:p>
        </w:tc>
      </w:tr>
    </w:tbl>
    <w:p w:rsidR="007260D6" w:rsidRPr="006B052D" w:rsidRDefault="007260D6">
      <w:pPr>
        <w:rPr>
          <w:sz w:val="28"/>
          <w:szCs w:val="28"/>
        </w:rPr>
      </w:pPr>
    </w:p>
    <w:sectPr w:rsidR="007260D6" w:rsidRPr="006B052D" w:rsidSect="005B7958">
      <w:headerReference w:type="default" r:id="rId8"/>
      <w:pgSz w:w="11906" w:h="16838" w:code="9"/>
      <w:pgMar w:top="1418"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A6E" w:rsidRDefault="00991A6E" w:rsidP="005F7721">
      <w:r>
        <w:separator/>
      </w:r>
    </w:p>
  </w:endnote>
  <w:endnote w:type="continuationSeparator" w:id="0">
    <w:p w:rsidR="00991A6E" w:rsidRDefault="00991A6E" w:rsidP="005F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A6E" w:rsidRDefault="00991A6E" w:rsidP="005F7721">
      <w:r>
        <w:separator/>
      </w:r>
    </w:p>
  </w:footnote>
  <w:footnote w:type="continuationSeparator" w:id="0">
    <w:p w:rsidR="00991A6E" w:rsidRDefault="00991A6E" w:rsidP="005F77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426338"/>
      <w:docPartObj>
        <w:docPartGallery w:val="Page Numbers (Top of Page)"/>
        <w:docPartUnique/>
      </w:docPartObj>
    </w:sdtPr>
    <w:sdtEndPr>
      <w:rPr>
        <w:noProof/>
      </w:rPr>
    </w:sdtEndPr>
    <w:sdtContent>
      <w:p w:rsidR="005F7721" w:rsidRDefault="005F7721">
        <w:pPr>
          <w:pStyle w:val="Header"/>
          <w:jc w:val="center"/>
        </w:pPr>
        <w:r>
          <w:fldChar w:fldCharType="begin"/>
        </w:r>
        <w:r>
          <w:instrText xml:space="preserve"> PAGE   \* MERGEFORMAT </w:instrText>
        </w:r>
        <w:r>
          <w:fldChar w:fldCharType="separate"/>
        </w:r>
        <w:r w:rsidR="001B252C">
          <w:rPr>
            <w:noProof/>
          </w:rPr>
          <w:t>5</w:t>
        </w:r>
        <w:r>
          <w:rPr>
            <w:noProof/>
          </w:rPr>
          <w:fldChar w:fldCharType="end"/>
        </w:r>
      </w:p>
    </w:sdtContent>
  </w:sdt>
  <w:p w:rsidR="005F7721" w:rsidRDefault="005F772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17C1C"/>
    <w:multiLevelType w:val="hybridMultilevel"/>
    <w:tmpl w:val="573E6C8C"/>
    <w:lvl w:ilvl="0" w:tplc="B560B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D73E4A"/>
    <w:multiLevelType w:val="hybridMultilevel"/>
    <w:tmpl w:val="D0446334"/>
    <w:lvl w:ilvl="0" w:tplc="CFC69DA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4C346E"/>
    <w:multiLevelType w:val="hybridMultilevel"/>
    <w:tmpl w:val="2620217E"/>
    <w:lvl w:ilvl="0" w:tplc="74648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A4"/>
    <w:rsid w:val="00004BAF"/>
    <w:rsid w:val="00011A51"/>
    <w:rsid w:val="0002271E"/>
    <w:rsid w:val="000352AC"/>
    <w:rsid w:val="000413A5"/>
    <w:rsid w:val="00043A6D"/>
    <w:rsid w:val="00044E6E"/>
    <w:rsid w:val="00050B24"/>
    <w:rsid w:val="000517A5"/>
    <w:rsid w:val="000534AC"/>
    <w:rsid w:val="00054FF9"/>
    <w:rsid w:val="0005562B"/>
    <w:rsid w:val="00056236"/>
    <w:rsid w:val="00066BFD"/>
    <w:rsid w:val="00076643"/>
    <w:rsid w:val="00091D1F"/>
    <w:rsid w:val="000A0CC0"/>
    <w:rsid w:val="000A71EF"/>
    <w:rsid w:val="000C25EE"/>
    <w:rsid w:val="000D2734"/>
    <w:rsid w:val="000E1072"/>
    <w:rsid w:val="000F5546"/>
    <w:rsid w:val="00111528"/>
    <w:rsid w:val="00114ABB"/>
    <w:rsid w:val="0012244D"/>
    <w:rsid w:val="0012429B"/>
    <w:rsid w:val="00124D76"/>
    <w:rsid w:val="00127C7C"/>
    <w:rsid w:val="00136A20"/>
    <w:rsid w:val="00136DF2"/>
    <w:rsid w:val="00150F92"/>
    <w:rsid w:val="001572A4"/>
    <w:rsid w:val="001617EF"/>
    <w:rsid w:val="00161AAC"/>
    <w:rsid w:val="00167383"/>
    <w:rsid w:val="00177786"/>
    <w:rsid w:val="001847C4"/>
    <w:rsid w:val="00184D9C"/>
    <w:rsid w:val="00186BA6"/>
    <w:rsid w:val="00190C47"/>
    <w:rsid w:val="001937C8"/>
    <w:rsid w:val="00193D80"/>
    <w:rsid w:val="00194577"/>
    <w:rsid w:val="001A1F9E"/>
    <w:rsid w:val="001A48BA"/>
    <w:rsid w:val="001A66FC"/>
    <w:rsid w:val="001B20BB"/>
    <w:rsid w:val="001B252C"/>
    <w:rsid w:val="001C1967"/>
    <w:rsid w:val="001D6979"/>
    <w:rsid w:val="001E0976"/>
    <w:rsid w:val="001E6EA1"/>
    <w:rsid w:val="001F6833"/>
    <w:rsid w:val="00204A8B"/>
    <w:rsid w:val="00210A0C"/>
    <w:rsid w:val="00215F19"/>
    <w:rsid w:val="0022024C"/>
    <w:rsid w:val="0022086B"/>
    <w:rsid w:val="0023014B"/>
    <w:rsid w:val="00231685"/>
    <w:rsid w:val="00241672"/>
    <w:rsid w:val="00242179"/>
    <w:rsid w:val="002434B5"/>
    <w:rsid w:val="0024770E"/>
    <w:rsid w:val="0025661F"/>
    <w:rsid w:val="00270C62"/>
    <w:rsid w:val="002719D6"/>
    <w:rsid w:val="00273B08"/>
    <w:rsid w:val="00273C4E"/>
    <w:rsid w:val="002A2F59"/>
    <w:rsid w:val="002A42EE"/>
    <w:rsid w:val="002A5B5F"/>
    <w:rsid w:val="002A6170"/>
    <w:rsid w:val="002A7978"/>
    <w:rsid w:val="002B0F4A"/>
    <w:rsid w:val="002B16E8"/>
    <w:rsid w:val="002C4D57"/>
    <w:rsid w:val="002C7EF8"/>
    <w:rsid w:val="002D1826"/>
    <w:rsid w:val="002E72D4"/>
    <w:rsid w:val="002F08CB"/>
    <w:rsid w:val="002F2C9A"/>
    <w:rsid w:val="002F4F57"/>
    <w:rsid w:val="002F5BEF"/>
    <w:rsid w:val="003054E9"/>
    <w:rsid w:val="0031158B"/>
    <w:rsid w:val="003152D4"/>
    <w:rsid w:val="00315472"/>
    <w:rsid w:val="00321A70"/>
    <w:rsid w:val="00323BA6"/>
    <w:rsid w:val="0034088D"/>
    <w:rsid w:val="00341AC3"/>
    <w:rsid w:val="00345C97"/>
    <w:rsid w:val="00354F3D"/>
    <w:rsid w:val="00354FBF"/>
    <w:rsid w:val="0036387C"/>
    <w:rsid w:val="00364946"/>
    <w:rsid w:val="0036499C"/>
    <w:rsid w:val="00375B00"/>
    <w:rsid w:val="00375BB9"/>
    <w:rsid w:val="00376838"/>
    <w:rsid w:val="003804D1"/>
    <w:rsid w:val="00380642"/>
    <w:rsid w:val="00384717"/>
    <w:rsid w:val="00385899"/>
    <w:rsid w:val="00386474"/>
    <w:rsid w:val="00386FE1"/>
    <w:rsid w:val="00387747"/>
    <w:rsid w:val="00391467"/>
    <w:rsid w:val="00393E62"/>
    <w:rsid w:val="00397220"/>
    <w:rsid w:val="003A0EAA"/>
    <w:rsid w:val="003A2C15"/>
    <w:rsid w:val="003A4174"/>
    <w:rsid w:val="003A4595"/>
    <w:rsid w:val="003C307D"/>
    <w:rsid w:val="003C4952"/>
    <w:rsid w:val="003C6498"/>
    <w:rsid w:val="003D4D34"/>
    <w:rsid w:val="004013E1"/>
    <w:rsid w:val="00406129"/>
    <w:rsid w:val="0040709B"/>
    <w:rsid w:val="00417426"/>
    <w:rsid w:val="00417D29"/>
    <w:rsid w:val="00443CCB"/>
    <w:rsid w:val="0044714D"/>
    <w:rsid w:val="00461AD7"/>
    <w:rsid w:val="00464232"/>
    <w:rsid w:val="00472660"/>
    <w:rsid w:val="00473938"/>
    <w:rsid w:val="00477781"/>
    <w:rsid w:val="00482AF4"/>
    <w:rsid w:val="00495DD4"/>
    <w:rsid w:val="004B731D"/>
    <w:rsid w:val="004C0171"/>
    <w:rsid w:val="004C2908"/>
    <w:rsid w:val="004C3FC4"/>
    <w:rsid w:val="004C5481"/>
    <w:rsid w:val="004C710A"/>
    <w:rsid w:val="004E366B"/>
    <w:rsid w:val="004E50B2"/>
    <w:rsid w:val="004E75E8"/>
    <w:rsid w:val="0050476E"/>
    <w:rsid w:val="0050548B"/>
    <w:rsid w:val="00511E86"/>
    <w:rsid w:val="0052270A"/>
    <w:rsid w:val="005242E8"/>
    <w:rsid w:val="0052677C"/>
    <w:rsid w:val="0053128B"/>
    <w:rsid w:val="005323DD"/>
    <w:rsid w:val="00537E97"/>
    <w:rsid w:val="005405E0"/>
    <w:rsid w:val="00547DAA"/>
    <w:rsid w:val="00553B70"/>
    <w:rsid w:val="005546FA"/>
    <w:rsid w:val="00554912"/>
    <w:rsid w:val="00555917"/>
    <w:rsid w:val="00560803"/>
    <w:rsid w:val="00561272"/>
    <w:rsid w:val="00565599"/>
    <w:rsid w:val="0057493F"/>
    <w:rsid w:val="00574FA7"/>
    <w:rsid w:val="00575D28"/>
    <w:rsid w:val="00585E63"/>
    <w:rsid w:val="005863A8"/>
    <w:rsid w:val="00595657"/>
    <w:rsid w:val="00595CB3"/>
    <w:rsid w:val="00597022"/>
    <w:rsid w:val="005B58D1"/>
    <w:rsid w:val="005B5D50"/>
    <w:rsid w:val="005B69B1"/>
    <w:rsid w:val="005B7958"/>
    <w:rsid w:val="005C0AF4"/>
    <w:rsid w:val="005C6025"/>
    <w:rsid w:val="005C701A"/>
    <w:rsid w:val="005C7110"/>
    <w:rsid w:val="005D36D9"/>
    <w:rsid w:val="005E47F2"/>
    <w:rsid w:val="005E4AA9"/>
    <w:rsid w:val="005F2920"/>
    <w:rsid w:val="005F4772"/>
    <w:rsid w:val="005F7721"/>
    <w:rsid w:val="00602B88"/>
    <w:rsid w:val="00613C08"/>
    <w:rsid w:val="0061684F"/>
    <w:rsid w:val="00622B83"/>
    <w:rsid w:val="00625B26"/>
    <w:rsid w:val="00627608"/>
    <w:rsid w:val="00633362"/>
    <w:rsid w:val="006401EF"/>
    <w:rsid w:val="006413E3"/>
    <w:rsid w:val="00646571"/>
    <w:rsid w:val="00651386"/>
    <w:rsid w:val="00666293"/>
    <w:rsid w:val="0067358B"/>
    <w:rsid w:val="00677CC3"/>
    <w:rsid w:val="00680818"/>
    <w:rsid w:val="00681B20"/>
    <w:rsid w:val="00684E72"/>
    <w:rsid w:val="0068735D"/>
    <w:rsid w:val="006A7A0F"/>
    <w:rsid w:val="006B052D"/>
    <w:rsid w:val="006B777C"/>
    <w:rsid w:val="006D5554"/>
    <w:rsid w:val="006D5C29"/>
    <w:rsid w:val="006D7FCC"/>
    <w:rsid w:val="006E5B0D"/>
    <w:rsid w:val="006E617F"/>
    <w:rsid w:val="007039AA"/>
    <w:rsid w:val="00704DA9"/>
    <w:rsid w:val="00707DD9"/>
    <w:rsid w:val="00724E14"/>
    <w:rsid w:val="007252CC"/>
    <w:rsid w:val="00725553"/>
    <w:rsid w:val="007260D6"/>
    <w:rsid w:val="0073201F"/>
    <w:rsid w:val="00740BC2"/>
    <w:rsid w:val="00745AF2"/>
    <w:rsid w:val="00750F53"/>
    <w:rsid w:val="007526E8"/>
    <w:rsid w:val="00766CAC"/>
    <w:rsid w:val="007675A6"/>
    <w:rsid w:val="00774847"/>
    <w:rsid w:val="007A0375"/>
    <w:rsid w:val="007A3C45"/>
    <w:rsid w:val="007A79C8"/>
    <w:rsid w:val="007B79CD"/>
    <w:rsid w:val="007B7D15"/>
    <w:rsid w:val="007C6DBE"/>
    <w:rsid w:val="007D43A8"/>
    <w:rsid w:val="007E5A71"/>
    <w:rsid w:val="007E6438"/>
    <w:rsid w:val="007F02C1"/>
    <w:rsid w:val="007F2D57"/>
    <w:rsid w:val="007F5E39"/>
    <w:rsid w:val="00806D25"/>
    <w:rsid w:val="00810F8B"/>
    <w:rsid w:val="00813C38"/>
    <w:rsid w:val="00817B38"/>
    <w:rsid w:val="008204F1"/>
    <w:rsid w:val="00826383"/>
    <w:rsid w:val="00830292"/>
    <w:rsid w:val="00832C22"/>
    <w:rsid w:val="00833C6E"/>
    <w:rsid w:val="0083624C"/>
    <w:rsid w:val="008532FA"/>
    <w:rsid w:val="00853BF4"/>
    <w:rsid w:val="00855526"/>
    <w:rsid w:val="008569B7"/>
    <w:rsid w:val="00867732"/>
    <w:rsid w:val="008823BB"/>
    <w:rsid w:val="008832A3"/>
    <w:rsid w:val="00887214"/>
    <w:rsid w:val="00892388"/>
    <w:rsid w:val="00893175"/>
    <w:rsid w:val="008A36D0"/>
    <w:rsid w:val="008A3FA9"/>
    <w:rsid w:val="008A48D8"/>
    <w:rsid w:val="008B1565"/>
    <w:rsid w:val="008C1D6E"/>
    <w:rsid w:val="008C369E"/>
    <w:rsid w:val="008D0102"/>
    <w:rsid w:val="008D748F"/>
    <w:rsid w:val="008D7CA9"/>
    <w:rsid w:val="008E141D"/>
    <w:rsid w:val="008E149C"/>
    <w:rsid w:val="008E3E2D"/>
    <w:rsid w:val="008F2591"/>
    <w:rsid w:val="008F442B"/>
    <w:rsid w:val="00901824"/>
    <w:rsid w:val="00907169"/>
    <w:rsid w:val="00916881"/>
    <w:rsid w:val="00921B53"/>
    <w:rsid w:val="00926B36"/>
    <w:rsid w:val="0093263E"/>
    <w:rsid w:val="009327C3"/>
    <w:rsid w:val="00943E32"/>
    <w:rsid w:val="00951F89"/>
    <w:rsid w:val="00963D5C"/>
    <w:rsid w:val="00973811"/>
    <w:rsid w:val="0098063C"/>
    <w:rsid w:val="00984333"/>
    <w:rsid w:val="00991A6E"/>
    <w:rsid w:val="00994AAA"/>
    <w:rsid w:val="00996831"/>
    <w:rsid w:val="009B008D"/>
    <w:rsid w:val="009B2846"/>
    <w:rsid w:val="009C2DB2"/>
    <w:rsid w:val="009D1025"/>
    <w:rsid w:val="009D1C65"/>
    <w:rsid w:val="009D44E9"/>
    <w:rsid w:val="009D51E6"/>
    <w:rsid w:val="009E1309"/>
    <w:rsid w:val="009E15F5"/>
    <w:rsid w:val="009E3B70"/>
    <w:rsid w:val="00A0372F"/>
    <w:rsid w:val="00A03BF6"/>
    <w:rsid w:val="00A04000"/>
    <w:rsid w:val="00A13000"/>
    <w:rsid w:val="00A22F39"/>
    <w:rsid w:val="00A448D0"/>
    <w:rsid w:val="00A46A1D"/>
    <w:rsid w:val="00A52AF6"/>
    <w:rsid w:val="00A55540"/>
    <w:rsid w:val="00A77C22"/>
    <w:rsid w:val="00A8000F"/>
    <w:rsid w:val="00A82537"/>
    <w:rsid w:val="00A84A0F"/>
    <w:rsid w:val="00A921B3"/>
    <w:rsid w:val="00A96AA2"/>
    <w:rsid w:val="00AA20C7"/>
    <w:rsid w:val="00AB7DFA"/>
    <w:rsid w:val="00AC6ED7"/>
    <w:rsid w:val="00AD5FF3"/>
    <w:rsid w:val="00AE1164"/>
    <w:rsid w:val="00AE3B82"/>
    <w:rsid w:val="00AE4D41"/>
    <w:rsid w:val="00AE529A"/>
    <w:rsid w:val="00AF0646"/>
    <w:rsid w:val="00AF341B"/>
    <w:rsid w:val="00AF3B7D"/>
    <w:rsid w:val="00B05A32"/>
    <w:rsid w:val="00B07B3E"/>
    <w:rsid w:val="00B13321"/>
    <w:rsid w:val="00B201EB"/>
    <w:rsid w:val="00B20437"/>
    <w:rsid w:val="00B225E0"/>
    <w:rsid w:val="00B44564"/>
    <w:rsid w:val="00B52A5B"/>
    <w:rsid w:val="00B56EF4"/>
    <w:rsid w:val="00B57407"/>
    <w:rsid w:val="00B7068E"/>
    <w:rsid w:val="00B80B7A"/>
    <w:rsid w:val="00B81787"/>
    <w:rsid w:val="00B8185A"/>
    <w:rsid w:val="00B96819"/>
    <w:rsid w:val="00BA5E04"/>
    <w:rsid w:val="00BA6EED"/>
    <w:rsid w:val="00BA7EFD"/>
    <w:rsid w:val="00BB5627"/>
    <w:rsid w:val="00BC0C40"/>
    <w:rsid w:val="00BC3164"/>
    <w:rsid w:val="00BE08F1"/>
    <w:rsid w:val="00BE3344"/>
    <w:rsid w:val="00BE4D94"/>
    <w:rsid w:val="00BE537C"/>
    <w:rsid w:val="00BF48F0"/>
    <w:rsid w:val="00C00032"/>
    <w:rsid w:val="00C03B35"/>
    <w:rsid w:val="00C0458D"/>
    <w:rsid w:val="00C07FA3"/>
    <w:rsid w:val="00C119CC"/>
    <w:rsid w:val="00C319D9"/>
    <w:rsid w:val="00C36088"/>
    <w:rsid w:val="00C36DB2"/>
    <w:rsid w:val="00C4045B"/>
    <w:rsid w:val="00C4603A"/>
    <w:rsid w:val="00C504EE"/>
    <w:rsid w:val="00C562ED"/>
    <w:rsid w:val="00C607D4"/>
    <w:rsid w:val="00C84980"/>
    <w:rsid w:val="00C94400"/>
    <w:rsid w:val="00CB446E"/>
    <w:rsid w:val="00CB534F"/>
    <w:rsid w:val="00CB6160"/>
    <w:rsid w:val="00CC1CB2"/>
    <w:rsid w:val="00CC3515"/>
    <w:rsid w:val="00CD1939"/>
    <w:rsid w:val="00CD2201"/>
    <w:rsid w:val="00CE0504"/>
    <w:rsid w:val="00CF177C"/>
    <w:rsid w:val="00CF6DC8"/>
    <w:rsid w:val="00CF7480"/>
    <w:rsid w:val="00CF75BC"/>
    <w:rsid w:val="00D150B7"/>
    <w:rsid w:val="00D2274F"/>
    <w:rsid w:val="00D30AB3"/>
    <w:rsid w:val="00D33F8A"/>
    <w:rsid w:val="00D374FE"/>
    <w:rsid w:val="00D54019"/>
    <w:rsid w:val="00D6448A"/>
    <w:rsid w:val="00D65FFB"/>
    <w:rsid w:val="00D70F55"/>
    <w:rsid w:val="00D712A6"/>
    <w:rsid w:val="00D76D5C"/>
    <w:rsid w:val="00D806D4"/>
    <w:rsid w:val="00D823B0"/>
    <w:rsid w:val="00D85004"/>
    <w:rsid w:val="00D85B7D"/>
    <w:rsid w:val="00D950C5"/>
    <w:rsid w:val="00DA6200"/>
    <w:rsid w:val="00DC01C9"/>
    <w:rsid w:val="00DC4B24"/>
    <w:rsid w:val="00DD154F"/>
    <w:rsid w:val="00DD25E5"/>
    <w:rsid w:val="00DE2A1B"/>
    <w:rsid w:val="00DE67A4"/>
    <w:rsid w:val="00DF0639"/>
    <w:rsid w:val="00DF67F0"/>
    <w:rsid w:val="00DF786A"/>
    <w:rsid w:val="00DF7F24"/>
    <w:rsid w:val="00E055AC"/>
    <w:rsid w:val="00E10EE7"/>
    <w:rsid w:val="00E11D54"/>
    <w:rsid w:val="00E165D0"/>
    <w:rsid w:val="00E2150A"/>
    <w:rsid w:val="00E22CC7"/>
    <w:rsid w:val="00E24005"/>
    <w:rsid w:val="00E24DDC"/>
    <w:rsid w:val="00E26C9F"/>
    <w:rsid w:val="00E356BB"/>
    <w:rsid w:val="00E43187"/>
    <w:rsid w:val="00E45583"/>
    <w:rsid w:val="00E47E6E"/>
    <w:rsid w:val="00E52B71"/>
    <w:rsid w:val="00E607E3"/>
    <w:rsid w:val="00E61322"/>
    <w:rsid w:val="00E71C43"/>
    <w:rsid w:val="00E81B07"/>
    <w:rsid w:val="00E81C9F"/>
    <w:rsid w:val="00E951D1"/>
    <w:rsid w:val="00E952E3"/>
    <w:rsid w:val="00E9587D"/>
    <w:rsid w:val="00EA51E5"/>
    <w:rsid w:val="00EB5365"/>
    <w:rsid w:val="00EB66C1"/>
    <w:rsid w:val="00EC4E83"/>
    <w:rsid w:val="00EC67E6"/>
    <w:rsid w:val="00ED21D2"/>
    <w:rsid w:val="00EF403E"/>
    <w:rsid w:val="00F036FA"/>
    <w:rsid w:val="00F112A8"/>
    <w:rsid w:val="00F1154B"/>
    <w:rsid w:val="00F227DB"/>
    <w:rsid w:val="00F249B8"/>
    <w:rsid w:val="00F30060"/>
    <w:rsid w:val="00F314B4"/>
    <w:rsid w:val="00F34A7D"/>
    <w:rsid w:val="00F5697B"/>
    <w:rsid w:val="00F6068E"/>
    <w:rsid w:val="00F62AF7"/>
    <w:rsid w:val="00F6623C"/>
    <w:rsid w:val="00F70887"/>
    <w:rsid w:val="00F743E5"/>
    <w:rsid w:val="00F76EAE"/>
    <w:rsid w:val="00F82A8B"/>
    <w:rsid w:val="00F86339"/>
    <w:rsid w:val="00F868E8"/>
    <w:rsid w:val="00F916E1"/>
    <w:rsid w:val="00F94E17"/>
    <w:rsid w:val="00F95431"/>
    <w:rsid w:val="00F9636C"/>
    <w:rsid w:val="00F96C99"/>
    <w:rsid w:val="00FB4C09"/>
    <w:rsid w:val="00FB4F34"/>
    <w:rsid w:val="00FB5D94"/>
    <w:rsid w:val="00FC7E78"/>
    <w:rsid w:val="00FD439F"/>
    <w:rsid w:val="00FE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9CD2"/>
  <w15:docId w15:val="{DF30C5F8-9197-4226-93DE-AF28BCE4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2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1528"/>
    <w:pPr>
      <w:ind w:left="720"/>
      <w:contextualSpacing/>
    </w:pPr>
  </w:style>
  <w:style w:type="paragraph" w:styleId="Title">
    <w:name w:val="Title"/>
    <w:basedOn w:val="Normal"/>
    <w:link w:val="TitleChar"/>
    <w:qFormat/>
    <w:rsid w:val="005C7110"/>
    <w:pPr>
      <w:jc w:val="center"/>
    </w:pPr>
    <w:rPr>
      <w:rFonts w:ascii=".VnTimeH" w:hAnsi=".VnTimeH"/>
      <w:b/>
      <w:bCs/>
      <w:sz w:val="28"/>
      <w:lang w:val="x-none" w:eastAsia="x-none"/>
    </w:rPr>
  </w:style>
  <w:style w:type="character" w:customStyle="1" w:styleId="TitleChar">
    <w:name w:val="Title Char"/>
    <w:basedOn w:val="DefaultParagraphFont"/>
    <w:link w:val="Title"/>
    <w:rsid w:val="005C7110"/>
    <w:rPr>
      <w:rFonts w:ascii=".VnTimeH" w:eastAsia="Times New Roman" w:hAnsi=".VnTimeH" w:cs="Times New Roman"/>
      <w:b/>
      <w:bCs/>
      <w:sz w:val="28"/>
      <w:szCs w:val="24"/>
      <w:lang w:val="x-none" w:eastAsia="x-none"/>
    </w:rPr>
  </w:style>
  <w:style w:type="paragraph" w:styleId="NormalWeb">
    <w:name w:val="Normal (Web)"/>
    <w:basedOn w:val="Normal"/>
    <w:uiPriority w:val="99"/>
    <w:rsid w:val="007A0375"/>
    <w:pPr>
      <w:spacing w:before="100" w:beforeAutospacing="1" w:after="100" w:afterAutospacing="1"/>
    </w:pPr>
  </w:style>
  <w:style w:type="paragraph" w:styleId="BalloonText">
    <w:name w:val="Balloon Text"/>
    <w:basedOn w:val="Normal"/>
    <w:link w:val="BalloonTextChar"/>
    <w:uiPriority w:val="99"/>
    <w:semiHidden/>
    <w:unhideWhenUsed/>
    <w:rsid w:val="000A71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71EF"/>
    <w:rPr>
      <w:rFonts w:ascii="Segoe UI" w:eastAsia="Times New Roman" w:hAnsi="Segoe UI" w:cs="Segoe UI"/>
      <w:sz w:val="18"/>
      <w:szCs w:val="18"/>
    </w:rPr>
  </w:style>
  <w:style w:type="paragraph" w:styleId="Header">
    <w:name w:val="header"/>
    <w:basedOn w:val="Normal"/>
    <w:link w:val="HeaderChar"/>
    <w:uiPriority w:val="99"/>
    <w:unhideWhenUsed/>
    <w:rsid w:val="005F7721"/>
    <w:pPr>
      <w:tabs>
        <w:tab w:val="center" w:pos="4680"/>
        <w:tab w:val="right" w:pos="9360"/>
      </w:tabs>
    </w:pPr>
  </w:style>
  <w:style w:type="character" w:customStyle="1" w:styleId="HeaderChar">
    <w:name w:val="Header Char"/>
    <w:basedOn w:val="DefaultParagraphFont"/>
    <w:link w:val="Header"/>
    <w:uiPriority w:val="99"/>
    <w:rsid w:val="005F772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7721"/>
    <w:pPr>
      <w:tabs>
        <w:tab w:val="center" w:pos="4680"/>
        <w:tab w:val="right" w:pos="9360"/>
      </w:tabs>
    </w:pPr>
  </w:style>
  <w:style w:type="character" w:customStyle="1" w:styleId="FooterChar">
    <w:name w:val="Footer Char"/>
    <w:basedOn w:val="DefaultParagraphFont"/>
    <w:link w:val="Footer"/>
    <w:uiPriority w:val="99"/>
    <w:rsid w:val="005F7721"/>
    <w:rPr>
      <w:rFonts w:ascii="Times New Roman" w:eastAsia="Times New Roman" w:hAnsi="Times New Roman" w:cs="Times New Roman"/>
      <w:sz w:val="24"/>
      <w:szCs w:val="24"/>
    </w:rPr>
  </w:style>
  <w:style w:type="character" w:customStyle="1" w:styleId="fontstyle01">
    <w:name w:val="fontstyle01"/>
    <w:basedOn w:val="DefaultParagraphFont"/>
    <w:rsid w:val="006B052D"/>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8941">
      <w:bodyDiv w:val="1"/>
      <w:marLeft w:val="0"/>
      <w:marRight w:val="0"/>
      <w:marTop w:val="0"/>
      <w:marBottom w:val="0"/>
      <w:divBdr>
        <w:top w:val="none" w:sz="0" w:space="0" w:color="auto"/>
        <w:left w:val="none" w:sz="0" w:space="0" w:color="auto"/>
        <w:bottom w:val="none" w:sz="0" w:space="0" w:color="auto"/>
        <w:right w:val="none" w:sz="0" w:space="0" w:color="auto"/>
      </w:divBdr>
    </w:div>
    <w:div w:id="63572583">
      <w:bodyDiv w:val="1"/>
      <w:marLeft w:val="0"/>
      <w:marRight w:val="0"/>
      <w:marTop w:val="0"/>
      <w:marBottom w:val="0"/>
      <w:divBdr>
        <w:top w:val="none" w:sz="0" w:space="0" w:color="auto"/>
        <w:left w:val="none" w:sz="0" w:space="0" w:color="auto"/>
        <w:bottom w:val="none" w:sz="0" w:space="0" w:color="auto"/>
        <w:right w:val="none" w:sz="0" w:space="0" w:color="auto"/>
      </w:divBdr>
    </w:div>
    <w:div w:id="1067649971">
      <w:bodyDiv w:val="1"/>
      <w:marLeft w:val="0"/>
      <w:marRight w:val="0"/>
      <w:marTop w:val="0"/>
      <w:marBottom w:val="0"/>
      <w:divBdr>
        <w:top w:val="none" w:sz="0" w:space="0" w:color="auto"/>
        <w:left w:val="none" w:sz="0" w:space="0" w:color="auto"/>
        <w:bottom w:val="none" w:sz="0" w:space="0" w:color="auto"/>
        <w:right w:val="none" w:sz="0" w:space="0" w:color="auto"/>
      </w:divBdr>
    </w:div>
    <w:div w:id="1344623022">
      <w:bodyDiv w:val="1"/>
      <w:marLeft w:val="0"/>
      <w:marRight w:val="0"/>
      <w:marTop w:val="0"/>
      <w:marBottom w:val="0"/>
      <w:divBdr>
        <w:top w:val="none" w:sz="0" w:space="0" w:color="auto"/>
        <w:left w:val="none" w:sz="0" w:space="0" w:color="auto"/>
        <w:bottom w:val="none" w:sz="0" w:space="0" w:color="auto"/>
        <w:right w:val="none" w:sz="0" w:space="0" w:color="auto"/>
      </w:divBdr>
    </w:div>
    <w:div w:id="190475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01D75-709C-4FE9-B364-4EFE04AF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Phuong</dc:creator>
  <cp:lastModifiedBy>Admin</cp:lastModifiedBy>
  <cp:revision>8</cp:revision>
  <cp:lastPrinted>2023-01-31T08:22:00Z</cp:lastPrinted>
  <dcterms:created xsi:type="dcterms:W3CDTF">2023-02-01T00:34:00Z</dcterms:created>
  <dcterms:modified xsi:type="dcterms:W3CDTF">2023-02-02T08:17:00Z</dcterms:modified>
</cp:coreProperties>
</file>