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20" w:type="dxa"/>
        <w:tblInd w:w="-106" w:type="dxa"/>
        <w:tblLayout w:type="fixed"/>
        <w:tblLook w:val="0000"/>
      </w:tblPr>
      <w:tblGrid>
        <w:gridCol w:w="3257"/>
        <w:gridCol w:w="5963"/>
      </w:tblGrid>
      <w:tr w:rsidR="00EE49A1">
        <w:tc>
          <w:tcPr>
            <w:tcW w:w="3257" w:type="dxa"/>
            <w:tcMar>
              <w:top w:w="0" w:type="dxa"/>
              <w:left w:w="108" w:type="dxa"/>
              <w:bottom w:w="0" w:type="dxa"/>
              <w:right w:w="108" w:type="dxa"/>
            </w:tcMar>
          </w:tcPr>
          <w:p w:rsidR="00EE49A1" w:rsidRDefault="00EE49A1">
            <w:pPr>
              <w:pageBreakBefore/>
              <w:widowControl/>
              <w:tabs>
                <w:tab w:val="num" w:pos="0"/>
              </w:tabs>
              <w:spacing w:line="264" w:lineRule="auto"/>
              <w:jc w:val="center"/>
            </w:pPr>
            <w:r>
              <w:rPr>
                <w:b/>
                <w:bCs/>
              </w:rPr>
              <w:t>ỦY BAN NHÂN DÂN</w:t>
            </w:r>
          </w:p>
          <w:p w:rsidR="00EE49A1" w:rsidRDefault="00EE49A1">
            <w:pPr>
              <w:widowControl/>
              <w:tabs>
                <w:tab w:val="num" w:pos="0"/>
              </w:tabs>
              <w:spacing w:line="264" w:lineRule="auto"/>
              <w:jc w:val="center"/>
            </w:pPr>
            <w:r>
              <w:rPr>
                <w:b/>
                <w:bCs/>
              </w:rPr>
              <w:t>TỈNH GIA LAI</w:t>
            </w:r>
          </w:p>
          <w:p w:rsidR="00EE49A1" w:rsidRDefault="00EE49A1">
            <w:pPr>
              <w:widowControl/>
              <w:tabs>
                <w:tab w:val="num" w:pos="0"/>
              </w:tabs>
              <w:jc w:val="cente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59pt;margin-top:2pt;width:33pt;height:0;z-index:251657728;mso-wrap-distance-left:0;mso-wrap-distance-right:0" o:connectortype="straight"/>
              </w:pict>
            </w:r>
          </w:p>
          <w:p w:rsidR="00EE49A1" w:rsidRDefault="00EE49A1">
            <w:pPr>
              <w:widowControl/>
              <w:tabs>
                <w:tab w:val="num" w:pos="0"/>
              </w:tabs>
              <w:jc w:val="center"/>
            </w:pPr>
            <w:r>
              <w:rPr>
                <w:sz w:val="26"/>
                <w:szCs w:val="26"/>
              </w:rPr>
              <w:t>Số: 862/QĐ-UBND</w:t>
            </w:r>
          </w:p>
        </w:tc>
        <w:tc>
          <w:tcPr>
            <w:tcW w:w="5963" w:type="dxa"/>
            <w:tcMar>
              <w:top w:w="0" w:type="dxa"/>
              <w:left w:w="108" w:type="dxa"/>
              <w:bottom w:w="0" w:type="dxa"/>
              <w:right w:w="108" w:type="dxa"/>
            </w:tcMar>
          </w:tcPr>
          <w:p w:rsidR="00EE49A1" w:rsidRDefault="00EE49A1">
            <w:pPr>
              <w:widowControl/>
              <w:tabs>
                <w:tab w:val="num" w:pos="0"/>
              </w:tabs>
              <w:jc w:val="center"/>
            </w:pPr>
            <w:r>
              <w:rPr>
                <w:b/>
                <w:bCs/>
              </w:rPr>
              <w:t>CỘNG HÒA XÃ HỘI CHỦ NGHĨA VIỆT NAM</w:t>
            </w:r>
          </w:p>
          <w:p w:rsidR="00EE49A1" w:rsidRDefault="00EE49A1">
            <w:pPr>
              <w:widowControl/>
              <w:tabs>
                <w:tab w:val="num" w:pos="0"/>
              </w:tabs>
              <w:jc w:val="center"/>
            </w:pPr>
            <w:r>
              <w:rPr>
                <w:b/>
                <w:bCs/>
                <w:sz w:val="26"/>
                <w:szCs w:val="26"/>
              </w:rPr>
              <w:t>Độc lập  -  Tự do  -  Hạnh phúc</w:t>
            </w:r>
          </w:p>
          <w:p w:rsidR="00EE49A1" w:rsidRDefault="00EE49A1">
            <w:pPr>
              <w:widowControl/>
              <w:tabs>
                <w:tab w:val="num" w:pos="0"/>
              </w:tabs>
              <w:jc w:val="center"/>
            </w:pPr>
            <w:r>
              <w:rPr>
                <w:noProof/>
              </w:rPr>
              <w:pict>
                <v:shape id="_x0000_s1027" type="#_x0000_t32" style="position:absolute;left:0;text-align:left;margin-left:60pt;margin-top:3pt;width:168pt;height:0;z-index:251658752;mso-wrap-distance-left:0;mso-wrap-distance-right:0" o:connectortype="straight"/>
              </w:pict>
            </w:r>
          </w:p>
          <w:p w:rsidR="00EE49A1" w:rsidRDefault="00EE49A1">
            <w:pPr>
              <w:widowControl/>
              <w:tabs>
                <w:tab w:val="num" w:pos="0"/>
              </w:tabs>
              <w:jc w:val="right"/>
            </w:pPr>
            <w:r>
              <w:rPr>
                <w:i/>
                <w:iCs/>
                <w:sz w:val="26"/>
                <w:szCs w:val="26"/>
              </w:rPr>
              <w:t>Gia Lai, ngày 21 tháng 12 năm 2011</w:t>
            </w:r>
          </w:p>
        </w:tc>
      </w:tr>
    </w:tbl>
    <w:p w:rsidR="00EE49A1" w:rsidRDefault="00EE49A1">
      <w:pPr>
        <w:pStyle w:val="Heading1"/>
        <w:tabs>
          <w:tab w:val="num" w:pos="0"/>
        </w:tabs>
        <w:rPr>
          <w:sz w:val="27"/>
          <w:szCs w:val="27"/>
        </w:rPr>
      </w:pPr>
    </w:p>
    <w:p w:rsidR="00EE49A1" w:rsidRDefault="00EE49A1">
      <w:pPr>
        <w:widowControl/>
        <w:tabs>
          <w:tab w:val="num" w:pos="0"/>
        </w:tabs>
        <w:spacing w:line="228" w:lineRule="auto"/>
        <w:jc w:val="both"/>
        <w:rPr>
          <w:i/>
          <w:iCs/>
        </w:rPr>
      </w:pPr>
    </w:p>
    <w:p w:rsidR="00EE49A1" w:rsidRDefault="00EE49A1">
      <w:pPr>
        <w:pStyle w:val="Normal16pt"/>
        <w:widowControl/>
        <w:tabs>
          <w:tab w:val="num" w:pos="0"/>
        </w:tabs>
        <w:spacing w:line="228" w:lineRule="auto"/>
        <w:jc w:val="center"/>
      </w:pPr>
      <w:r>
        <w:rPr>
          <w:b/>
          <w:bCs/>
          <w:spacing w:val="-6"/>
          <w:sz w:val="28"/>
          <w:szCs w:val="28"/>
        </w:rPr>
        <w:t>QUYẾT ĐỊNH</w:t>
      </w:r>
    </w:p>
    <w:p w:rsidR="00EE49A1" w:rsidRDefault="00EE49A1">
      <w:pPr>
        <w:widowControl/>
        <w:tabs>
          <w:tab w:val="num" w:pos="0"/>
        </w:tabs>
        <w:jc w:val="center"/>
      </w:pPr>
      <w:r>
        <w:rPr>
          <w:b/>
          <w:bCs/>
          <w:color w:val="000000"/>
          <w:sz w:val="26"/>
          <w:szCs w:val="26"/>
        </w:rPr>
        <w:t xml:space="preserve">Ban hành Kế hoạch hành động </w:t>
      </w:r>
      <w:r>
        <w:rPr>
          <w:b/>
          <w:bCs/>
          <w:sz w:val="26"/>
          <w:szCs w:val="26"/>
        </w:rPr>
        <w:t xml:space="preserve">sản xuất sạch hơn </w:t>
      </w:r>
    </w:p>
    <w:p w:rsidR="00EE49A1" w:rsidRDefault="00EE49A1">
      <w:pPr>
        <w:widowControl/>
        <w:tabs>
          <w:tab w:val="num" w:pos="0"/>
        </w:tabs>
        <w:jc w:val="center"/>
      </w:pPr>
      <w:r>
        <w:rPr>
          <w:b/>
          <w:bCs/>
          <w:sz w:val="26"/>
          <w:szCs w:val="26"/>
        </w:rPr>
        <w:t>trong công nghiệp trên địa bàn tỉnh Gia Lai đến năm 2015</w:t>
      </w:r>
    </w:p>
    <w:p w:rsidR="00EE49A1" w:rsidRDefault="00EE49A1">
      <w:pPr>
        <w:pStyle w:val="Normal16pt"/>
        <w:widowControl/>
        <w:tabs>
          <w:tab w:val="num" w:pos="0"/>
        </w:tabs>
        <w:spacing w:line="228" w:lineRule="auto"/>
      </w:pPr>
      <w:r>
        <w:rPr>
          <w:noProof/>
        </w:rPr>
        <w:pict>
          <v:shape id="_x0000_s1028" type="#_x0000_t32" style="position:absolute;margin-left:163pt;margin-top:5pt;width:125pt;height:0;z-index:251656704;mso-wrap-distance-left:0;mso-wrap-distance-right:0" o:connectortype="straight"/>
        </w:pict>
      </w:r>
      <w:r>
        <w:rPr>
          <w:spacing w:val="-6"/>
          <w:sz w:val="24"/>
          <w:szCs w:val="24"/>
        </w:rPr>
        <w:t xml:space="preserve">                      </w:t>
      </w:r>
    </w:p>
    <w:p w:rsidR="00EE49A1" w:rsidRDefault="00EE49A1">
      <w:pPr>
        <w:pStyle w:val="Normal16pt"/>
        <w:widowControl/>
        <w:tabs>
          <w:tab w:val="num" w:pos="0"/>
        </w:tabs>
        <w:spacing w:line="228" w:lineRule="auto"/>
        <w:rPr>
          <w:spacing w:val="-6"/>
          <w:sz w:val="24"/>
          <w:szCs w:val="24"/>
        </w:rPr>
      </w:pPr>
    </w:p>
    <w:p w:rsidR="00EE49A1" w:rsidRDefault="00EE49A1">
      <w:pPr>
        <w:pStyle w:val="Normal16pt"/>
        <w:widowControl/>
        <w:tabs>
          <w:tab w:val="num" w:pos="0"/>
        </w:tabs>
        <w:spacing w:line="228" w:lineRule="auto"/>
        <w:jc w:val="center"/>
      </w:pPr>
      <w:r>
        <w:rPr>
          <w:b/>
          <w:bCs/>
          <w:spacing w:val="-6"/>
          <w:sz w:val="28"/>
          <w:szCs w:val="28"/>
        </w:rPr>
        <w:t>ỦY BAN NHÂN DÂN TỈNH</w:t>
      </w:r>
    </w:p>
    <w:p w:rsidR="00EE49A1" w:rsidRDefault="00EE49A1">
      <w:pPr>
        <w:pStyle w:val="Normal16pt"/>
        <w:widowControl/>
        <w:tabs>
          <w:tab w:val="num" w:pos="0"/>
        </w:tabs>
        <w:spacing w:line="228" w:lineRule="auto"/>
        <w:jc w:val="center"/>
        <w:rPr>
          <w:b/>
          <w:bCs/>
          <w:spacing w:val="-6"/>
          <w:sz w:val="28"/>
          <w:szCs w:val="28"/>
        </w:rPr>
      </w:pPr>
    </w:p>
    <w:p w:rsidR="00EE49A1" w:rsidRDefault="00EE49A1">
      <w:pPr>
        <w:pStyle w:val="Normal16pt"/>
        <w:widowControl/>
        <w:tabs>
          <w:tab w:val="num" w:pos="0"/>
        </w:tabs>
        <w:spacing w:after="120" w:line="228" w:lineRule="auto"/>
        <w:jc w:val="both"/>
      </w:pPr>
      <w:r>
        <w:rPr>
          <w:noProof/>
          <w:webHidden/>
        </w:rPr>
        <w:tab/>
      </w:r>
      <w:r>
        <w:rPr>
          <w:spacing w:val="-6"/>
          <w:sz w:val="28"/>
          <w:szCs w:val="28"/>
        </w:rPr>
        <w:t>Căn cứ Luật Tổ chức Hội đồng nhân dân và Uỷ ban nhân dân năm 2003;</w:t>
      </w:r>
    </w:p>
    <w:p w:rsidR="00EE49A1" w:rsidRDefault="00EE49A1">
      <w:pPr>
        <w:pStyle w:val="Normal16pt"/>
        <w:widowControl/>
        <w:tabs>
          <w:tab w:val="num" w:pos="0"/>
        </w:tabs>
        <w:spacing w:after="120" w:line="228" w:lineRule="auto"/>
        <w:jc w:val="both"/>
      </w:pPr>
      <w:r>
        <w:rPr>
          <w:noProof/>
          <w:webHidden/>
        </w:rPr>
        <w:tab/>
      </w:r>
      <w:r>
        <w:rPr>
          <w:spacing w:val="-6"/>
          <w:sz w:val="28"/>
          <w:szCs w:val="28"/>
        </w:rPr>
        <w:t>Căn cứ Luật Ban hành văn bản Quy phạm pháp luật của Hội đồng nhân dân, Ủy ban nhân dân năm 2004;</w:t>
      </w:r>
    </w:p>
    <w:p w:rsidR="00EE49A1" w:rsidRDefault="00EE49A1">
      <w:pPr>
        <w:widowControl/>
        <w:tabs>
          <w:tab w:val="left" w:pos="360"/>
        </w:tabs>
        <w:spacing w:after="120"/>
        <w:jc w:val="both"/>
      </w:pPr>
      <w:r>
        <w:rPr>
          <w:noProof/>
          <w:webHidden/>
        </w:rPr>
        <w:tab/>
      </w:r>
      <w:r>
        <w:rPr>
          <w:noProof/>
          <w:webHidden/>
        </w:rPr>
        <w:tab/>
      </w:r>
      <w:r>
        <w:rPr>
          <w:sz w:val="28"/>
          <w:szCs w:val="28"/>
        </w:rPr>
        <w:t>Căn cứ Quyết định số 1419/QĐ-TTg ngày 07 tháng 9 năm 2009 của Thủ tướng Chính phủ phê duyệt “Chiến lược Sản xuất sạch hơn trong công nghiệp đến năm 2020”;</w:t>
      </w:r>
    </w:p>
    <w:p w:rsidR="00EE49A1" w:rsidRDefault="00EE49A1">
      <w:pPr>
        <w:pStyle w:val="Normal16pt"/>
        <w:widowControl/>
        <w:tabs>
          <w:tab w:val="num" w:pos="720"/>
        </w:tabs>
        <w:spacing w:after="120" w:line="228" w:lineRule="auto"/>
        <w:ind w:firstLine="720"/>
        <w:jc w:val="both"/>
      </w:pPr>
      <w:r>
        <w:rPr>
          <w:spacing w:val="-6"/>
          <w:sz w:val="28"/>
          <w:szCs w:val="28"/>
        </w:rPr>
        <w:t>Xét đề nghị của Sở Công Thương tại công văn số 384/SCT-CN ngày 11 tháng 11 năm 2011,</w:t>
      </w:r>
    </w:p>
    <w:p w:rsidR="00EE49A1" w:rsidRDefault="00EE49A1">
      <w:pPr>
        <w:pStyle w:val="Normal16pt"/>
        <w:widowControl/>
        <w:tabs>
          <w:tab w:val="num" w:pos="0"/>
        </w:tabs>
        <w:spacing w:after="120" w:line="228" w:lineRule="auto"/>
        <w:jc w:val="center"/>
      </w:pPr>
      <w:r>
        <w:rPr>
          <w:b/>
          <w:bCs/>
          <w:spacing w:val="-6"/>
          <w:sz w:val="28"/>
          <w:szCs w:val="28"/>
        </w:rPr>
        <w:t>QUYẾT ĐỊNH:</w:t>
      </w:r>
    </w:p>
    <w:p w:rsidR="00EE49A1" w:rsidRDefault="00EE49A1">
      <w:pPr>
        <w:widowControl/>
        <w:tabs>
          <w:tab w:val="num" w:pos="720"/>
        </w:tabs>
        <w:spacing w:after="120"/>
        <w:ind w:firstLine="720"/>
        <w:jc w:val="both"/>
      </w:pPr>
      <w:r>
        <w:rPr>
          <w:b/>
          <w:bCs/>
          <w:spacing w:val="-6"/>
          <w:sz w:val="28"/>
          <w:szCs w:val="28"/>
        </w:rPr>
        <w:t xml:space="preserve">Điều 1. </w:t>
      </w:r>
      <w:r>
        <w:rPr>
          <w:color w:val="000000"/>
          <w:sz w:val="28"/>
          <w:szCs w:val="28"/>
        </w:rPr>
        <w:t xml:space="preserve">Ban hành kèm theo Quyết định này Kế hoạch hành động </w:t>
      </w:r>
      <w:r>
        <w:rPr>
          <w:sz w:val="28"/>
          <w:szCs w:val="28"/>
        </w:rPr>
        <w:t>sản xuất sạch hơn trong công nghiệp trên địa bàn tỉnh Gia Lai đến năm 2015 (Bao gồm Kế hoạch hành động và phần Phụ lục).</w:t>
      </w:r>
    </w:p>
    <w:p w:rsidR="00EE49A1" w:rsidRDefault="00EE49A1">
      <w:pPr>
        <w:widowControl/>
        <w:tabs>
          <w:tab w:val="num" w:pos="720"/>
        </w:tabs>
        <w:spacing w:after="120"/>
        <w:ind w:firstLine="720"/>
        <w:jc w:val="both"/>
      </w:pPr>
      <w:r>
        <w:rPr>
          <w:b/>
          <w:bCs/>
          <w:color w:val="000000"/>
          <w:sz w:val="28"/>
          <w:szCs w:val="28"/>
        </w:rPr>
        <w:t>Điều 2.</w:t>
      </w:r>
      <w:r>
        <w:rPr>
          <w:color w:val="000000"/>
          <w:sz w:val="28"/>
          <w:szCs w:val="28"/>
        </w:rPr>
        <w:t xml:space="preserve"> Giao Giám đốc Sở Công Thương chủ trì, phối hợp với các sở, ngành có liên quan, UBND các huyện, thị xã, thành phố, Ban quản lý Khu kinh tế tỉnh triển khai thực hiện Quyết định này.</w:t>
      </w:r>
    </w:p>
    <w:p w:rsidR="00EE49A1" w:rsidRDefault="00EE49A1">
      <w:pPr>
        <w:pStyle w:val="Normal16pt"/>
        <w:widowControl/>
        <w:tabs>
          <w:tab w:val="num" w:pos="0"/>
        </w:tabs>
        <w:spacing w:after="120" w:line="228" w:lineRule="auto"/>
        <w:jc w:val="both"/>
      </w:pPr>
      <w:r>
        <w:rPr>
          <w:noProof/>
          <w:webHidden/>
        </w:rPr>
        <w:tab/>
      </w:r>
      <w:r>
        <w:rPr>
          <w:b/>
          <w:bCs/>
          <w:spacing w:val="-6"/>
          <w:sz w:val="28"/>
          <w:szCs w:val="28"/>
        </w:rPr>
        <w:t>Điều 3</w:t>
      </w:r>
      <w:r>
        <w:rPr>
          <w:spacing w:val="-6"/>
          <w:sz w:val="28"/>
          <w:szCs w:val="28"/>
        </w:rPr>
        <w:t>. Các ông (bà) Chánh Văn phòng UBND tỉnh; Giám đốc các Sở: Công Thương, Kế hoạch và Đầu tư, Tài chính, Nội vụ, Tài nguyên và Môi trường, Nông nghiệp và Phát triển nông thôn, Xây dựng, Thông tin và Truyền thông; Ban quản lý Khu kinh tế tỉnh, các Sở, Ban ngành, đoàn thể có liên quan; Chủ tịch UBND các huyện, thị xã, thành phố chịu trách nhiệm thi hành Quyết định này.</w:t>
      </w:r>
    </w:p>
    <w:p w:rsidR="00EE49A1" w:rsidRDefault="00EE49A1">
      <w:pPr>
        <w:pStyle w:val="Normal16pt"/>
        <w:widowControl/>
        <w:tabs>
          <w:tab w:val="num" w:pos="0"/>
        </w:tabs>
        <w:spacing w:after="120" w:line="228" w:lineRule="auto"/>
        <w:jc w:val="both"/>
      </w:pPr>
      <w:r>
        <w:rPr>
          <w:noProof/>
          <w:webHidden/>
        </w:rPr>
        <w:tab/>
      </w:r>
      <w:r>
        <w:rPr>
          <w:spacing w:val="-6"/>
          <w:sz w:val="28"/>
          <w:szCs w:val="28"/>
        </w:rPr>
        <w:t>Quyết định này có hiệu lực thi hành kể từ ngày ký./.</w:t>
      </w:r>
    </w:p>
    <w:p w:rsidR="00EE49A1" w:rsidRDefault="00EE49A1">
      <w:pPr>
        <w:pStyle w:val="Normal16pt"/>
        <w:widowControl/>
        <w:tabs>
          <w:tab w:val="num" w:pos="0"/>
        </w:tabs>
        <w:spacing w:before="120" w:line="228" w:lineRule="auto"/>
        <w:jc w:val="both"/>
        <w:rPr>
          <w:spacing w:val="-6"/>
          <w:sz w:val="16"/>
          <w:szCs w:val="16"/>
        </w:rPr>
      </w:pPr>
    </w:p>
    <w:p w:rsidR="00EE49A1" w:rsidRDefault="00EE49A1">
      <w:pPr>
        <w:widowControl/>
        <w:tabs>
          <w:tab w:val="num" w:pos="0"/>
        </w:tabs>
        <w:spacing w:before="120"/>
      </w:pPr>
      <w:r>
        <w:rPr>
          <w:b/>
          <w:bCs/>
          <w:i/>
          <w:iCs/>
        </w:rPr>
        <w:t>Nơi nhận:</w:t>
      </w:r>
      <w:r>
        <w:rPr>
          <w:noProof/>
          <w:webHidden/>
        </w:rPr>
        <w:tab/>
      </w:r>
      <w:r>
        <w:rPr>
          <w:noProof/>
          <w:webHidden/>
        </w:rPr>
        <w:tab/>
      </w:r>
      <w:r>
        <w:rPr>
          <w:noProof/>
          <w:webHidden/>
        </w:rPr>
        <w:tab/>
      </w:r>
      <w:r>
        <w:rPr>
          <w:noProof/>
          <w:webHidden/>
        </w:rPr>
        <w:tab/>
      </w:r>
      <w:r>
        <w:t xml:space="preserve">                       </w:t>
      </w:r>
      <w:r>
        <w:rPr>
          <w:b/>
          <w:bCs/>
          <w:sz w:val="28"/>
          <w:szCs w:val="28"/>
        </w:rPr>
        <w:t>TM. ỦY BAN NHÂN DÂN TỈNH</w:t>
      </w:r>
    </w:p>
    <w:p w:rsidR="00EE49A1" w:rsidRDefault="00EE49A1">
      <w:pPr>
        <w:widowControl/>
        <w:tabs>
          <w:tab w:val="num" w:pos="0"/>
        </w:tabs>
        <w:jc w:val="both"/>
      </w:pPr>
      <w:r>
        <w:rPr>
          <w:sz w:val="22"/>
          <w:szCs w:val="22"/>
        </w:rPr>
        <w:t xml:space="preserve">- Như điều 3;                                                                                          </w:t>
      </w:r>
      <w:r>
        <w:rPr>
          <w:b/>
          <w:bCs/>
          <w:sz w:val="28"/>
          <w:szCs w:val="28"/>
        </w:rPr>
        <w:t xml:space="preserve"> KT. CHỦ TỊCH</w:t>
      </w:r>
    </w:p>
    <w:p w:rsidR="00EE49A1" w:rsidRDefault="00EE49A1">
      <w:pPr>
        <w:widowControl/>
        <w:tabs>
          <w:tab w:val="num" w:pos="0"/>
        </w:tabs>
        <w:jc w:val="both"/>
      </w:pPr>
      <w:r>
        <w:rPr>
          <w:sz w:val="22"/>
          <w:szCs w:val="22"/>
        </w:rPr>
        <w:t>- Thường trực Tỉnh ủy (b/c);</w:t>
      </w:r>
      <w:r>
        <w:rPr>
          <w:noProof/>
          <w:webHidden/>
        </w:rPr>
        <w:tab/>
      </w:r>
      <w:r>
        <w:rPr>
          <w:noProof/>
          <w:webHidden/>
        </w:rPr>
        <w:tab/>
      </w:r>
      <w:r>
        <w:rPr>
          <w:noProof/>
          <w:webHidden/>
        </w:rPr>
        <w:tab/>
      </w:r>
      <w:r>
        <w:rPr>
          <w:noProof/>
          <w:webHidden/>
        </w:rPr>
        <w:tab/>
      </w:r>
      <w:r>
        <w:rPr>
          <w:noProof/>
          <w:webHidden/>
        </w:rPr>
        <w:tab/>
      </w:r>
      <w:r>
        <w:rPr>
          <w:sz w:val="22"/>
          <w:szCs w:val="22"/>
        </w:rPr>
        <w:t xml:space="preserve">        </w:t>
      </w:r>
      <w:r>
        <w:rPr>
          <w:b/>
          <w:bCs/>
          <w:sz w:val="26"/>
          <w:szCs w:val="26"/>
        </w:rPr>
        <w:t>PHÓ CHỦ TỊCH</w:t>
      </w:r>
      <w:r>
        <w:rPr>
          <w:noProof/>
          <w:webHidden/>
        </w:rPr>
        <w:tab/>
      </w:r>
    </w:p>
    <w:p w:rsidR="00EE49A1" w:rsidRDefault="00EE49A1">
      <w:pPr>
        <w:widowControl/>
        <w:tabs>
          <w:tab w:val="num" w:pos="0"/>
        </w:tabs>
        <w:jc w:val="both"/>
      </w:pPr>
      <w:r>
        <w:rPr>
          <w:sz w:val="22"/>
          <w:szCs w:val="22"/>
        </w:rPr>
        <w:t>- Thường trực HĐND tỉnh (b/c);</w:t>
      </w:r>
      <w:r>
        <w:rPr>
          <w:noProof/>
          <w:webHidden/>
        </w:rPr>
        <w:tab/>
      </w:r>
      <w:r>
        <w:rPr>
          <w:noProof/>
          <w:webHidden/>
        </w:rPr>
        <w:tab/>
      </w:r>
      <w:r>
        <w:rPr>
          <w:noProof/>
          <w:webHidden/>
        </w:rPr>
        <w:tab/>
      </w:r>
      <w:r>
        <w:rPr>
          <w:noProof/>
          <w:webHidden/>
        </w:rPr>
        <w:tab/>
      </w:r>
      <w:r>
        <w:rPr>
          <w:noProof/>
          <w:webHidden/>
        </w:rPr>
        <w:tab/>
      </w:r>
      <w:r>
        <w:rPr>
          <w:sz w:val="22"/>
          <w:szCs w:val="22"/>
        </w:rPr>
        <w:t xml:space="preserve">              </w:t>
      </w:r>
    </w:p>
    <w:p w:rsidR="00EE49A1" w:rsidRDefault="00EE49A1">
      <w:pPr>
        <w:widowControl/>
        <w:tabs>
          <w:tab w:val="num" w:pos="0"/>
        </w:tabs>
        <w:jc w:val="both"/>
      </w:pPr>
      <w:r>
        <w:rPr>
          <w:sz w:val="22"/>
          <w:szCs w:val="22"/>
        </w:rPr>
        <w:t>- Chủ tịch, các PCT UBND tỉnh;</w:t>
      </w:r>
      <w:r>
        <w:rPr>
          <w:sz w:val="26"/>
          <w:szCs w:val="26"/>
        </w:rPr>
        <w:t xml:space="preserve">                                                         (Đã ký)</w:t>
      </w:r>
    </w:p>
    <w:p w:rsidR="00EE49A1" w:rsidRDefault="00EE49A1">
      <w:pPr>
        <w:widowControl/>
        <w:tabs>
          <w:tab w:val="num" w:pos="0"/>
        </w:tabs>
        <w:jc w:val="both"/>
      </w:pPr>
      <w:r>
        <w:rPr>
          <w:sz w:val="22"/>
          <w:szCs w:val="22"/>
        </w:rPr>
        <w:t>- Chánh VP, các PVP UBND tỉnh;</w:t>
      </w:r>
    </w:p>
    <w:p w:rsidR="00EE49A1" w:rsidRDefault="00EE49A1">
      <w:pPr>
        <w:widowControl/>
        <w:tabs>
          <w:tab w:val="num" w:pos="0"/>
        </w:tabs>
        <w:jc w:val="both"/>
      </w:pPr>
      <w:r>
        <w:rPr>
          <w:sz w:val="22"/>
          <w:szCs w:val="22"/>
        </w:rPr>
        <w:t xml:space="preserve">- Lưu VT, KTTH, CNXD. </w:t>
      </w:r>
    </w:p>
    <w:p w:rsidR="00EE49A1" w:rsidRDefault="00EE49A1">
      <w:pPr>
        <w:widowControl/>
        <w:tabs>
          <w:tab w:val="num" w:pos="0"/>
        </w:tabs>
        <w:jc w:val="both"/>
      </w:pPr>
      <w:r>
        <w:rPr>
          <w:b/>
          <w:bCs/>
          <w:sz w:val="26"/>
          <w:szCs w:val="26"/>
        </w:rPr>
        <w:t xml:space="preserve">                                                  </w:t>
      </w:r>
      <w:r>
        <w:rPr>
          <w:noProof/>
          <w:webHidden/>
        </w:rPr>
        <w:tab/>
      </w:r>
      <w:r>
        <w:rPr>
          <w:noProof/>
          <w:webHidden/>
        </w:rPr>
        <w:tab/>
      </w:r>
      <w:r>
        <w:rPr>
          <w:noProof/>
          <w:webHidden/>
        </w:rPr>
        <w:tab/>
      </w:r>
      <w:r>
        <w:rPr>
          <w:noProof/>
          <w:webHidden/>
        </w:rPr>
        <w:tab/>
      </w:r>
      <w:r>
        <w:rPr>
          <w:b/>
          <w:bCs/>
          <w:sz w:val="26"/>
          <w:szCs w:val="26"/>
        </w:rPr>
        <w:t xml:space="preserve">       Hoàng Công Lự</w:t>
      </w:r>
      <w:r>
        <w:rPr>
          <w:noProof/>
          <w:webHidden/>
        </w:rPr>
        <w:tab/>
      </w:r>
    </w:p>
    <w:sectPr w:rsidR="00EE49A1" w:rsidSect="00A0291D">
      <w:pgSz w:w="11907" w:h="16840"/>
      <w:pgMar w:top="1134" w:right="1134" w:bottom="720" w:left="1701" w:header="1134"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autoHyphenation/>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291D"/>
    <w:rsid w:val="00384C80"/>
    <w:rsid w:val="0091303F"/>
    <w:rsid w:val="00A0291D"/>
    <w:rsid w:val="00C53BC2"/>
    <w:rsid w:val="00EE49A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91D"/>
    <w:pPr>
      <w:widowControl w:val="0"/>
      <w:suppressAutoHyphens/>
    </w:pPr>
    <w:rPr>
      <w:sz w:val="24"/>
      <w:szCs w:val="24"/>
    </w:rPr>
  </w:style>
  <w:style w:type="paragraph" w:styleId="Heading1">
    <w:name w:val="heading 1"/>
    <w:basedOn w:val="Normal"/>
    <w:next w:val="Normal"/>
    <w:link w:val="Heading1Char"/>
    <w:uiPriority w:val="99"/>
    <w:qFormat/>
    <w:rsid w:val="00A0291D"/>
    <w:pPr>
      <w:keepNext/>
      <w:widowControl/>
      <w:jc w:val="both"/>
      <w:outlineLvl w:val="0"/>
    </w:pPr>
    <w:rPr>
      <w:b/>
      <w:bCs/>
      <w:sz w:val="26"/>
      <w:szCs w:val="26"/>
    </w:rPr>
  </w:style>
  <w:style w:type="paragraph" w:styleId="Heading2">
    <w:name w:val="heading 2"/>
    <w:basedOn w:val="Normal"/>
    <w:next w:val="Normal"/>
    <w:link w:val="Heading2Char"/>
    <w:uiPriority w:val="99"/>
    <w:qFormat/>
    <w:rsid w:val="00A0291D"/>
    <w:pPr>
      <w:keepNext/>
      <w:widowControl/>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A0291D"/>
    <w:rPr>
      <w:rFonts w:ascii="Cambria" w:eastAsia="Times New Roman" w:hAnsi="Cambria" w:cs="Cambria"/>
      <w:b/>
      <w:bCs/>
      <w:kern w:val="16"/>
      <w:sz w:val="32"/>
      <w:szCs w:val="32"/>
    </w:rPr>
  </w:style>
  <w:style w:type="character" w:customStyle="1" w:styleId="Heading2Char">
    <w:name w:val="Heading 2 Char"/>
    <w:basedOn w:val="DefaultParagraphFont"/>
    <w:link w:val="Heading2"/>
    <w:uiPriority w:val="99"/>
    <w:semiHidden/>
    <w:rsid w:val="00A0291D"/>
    <w:rPr>
      <w:rFonts w:ascii="Cambria" w:eastAsia="Times New Roman" w:hAnsi="Cambria" w:cs="Cambria"/>
      <w:b/>
      <w:bCs/>
      <w:i/>
      <w:iCs/>
      <w:sz w:val="28"/>
      <w:szCs w:val="28"/>
    </w:rPr>
  </w:style>
  <w:style w:type="table" w:styleId="TableGrid">
    <w:name w:val="Table Grid"/>
    <w:basedOn w:val="TableNormal"/>
    <w:uiPriority w:val="99"/>
    <w:rsid w:val="00A0291D"/>
    <w:rPr>
      <w:sz w:val="20"/>
      <w:szCs w:val="20"/>
    </w:rPr>
    <w:tblPr>
      <w:tblCellMar>
        <w:top w:w="0" w:type="dxa"/>
        <w:left w:w="108" w:type="dxa"/>
        <w:bottom w:w="0" w:type="dxa"/>
        <w:right w:w="108" w:type="dxa"/>
      </w:tblCellMar>
    </w:tblPr>
  </w:style>
  <w:style w:type="paragraph" w:customStyle="1" w:styleId="CharCharCharCharCharChar1Char">
    <w:name w:val="Char Char Char Char Char Char1 Char"/>
    <w:basedOn w:val="Normal"/>
    <w:uiPriority w:val="99"/>
    <w:rsid w:val="00A0291D"/>
    <w:pPr>
      <w:widowControl/>
      <w:spacing w:after="160" w:line="240" w:lineRule="exact"/>
    </w:pPr>
    <w:rPr>
      <w:sz w:val="21"/>
      <w:szCs w:val="21"/>
    </w:rPr>
  </w:style>
  <w:style w:type="paragraph" w:styleId="Footer">
    <w:name w:val="footer"/>
    <w:basedOn w:val="Normal"/>
    <w:link w:val="FooterChar"/>
    <w:uiPriority w:val="99"/>
    <w:semiHidden/>
    <w:rsid w:val="00A0291D"/>
    <w:pPr>
      <w:widowControl/>
      <w:tabs>
        <w:tab w:val="center" w:pos="4320"/>
        <w:tab w:val="right" w:pos="8640"/>
      </w:tabs>
    </w:pPr>
  </w:style>
  <w:style w:type="character" w:customStyle="1" w:styleId="FooterChar">
    <w:name w:val="Footer Char"/>
    <w:basedOn w:val="DefaultParagraphFont"/>
    <w:link w:val="Footer"/>
    <w:uiPriority w:val="99"/>
    <w:semiHidden/>
    <w:rsid w:val="00A0291D"/>
    <w:rPr>
      <w:sz w:val="24"/>
      <w:szCs w:val="24"/>
    </w:rPr>
  </w:style>
  <w:style w:type="character" w:styleId="PageNumber">
    <w:name w:val="page number"/>
    <w:basedOn w:val="DefaultParagraphFont"/>
    <w:uiPriority w:val="99"/>
    <w:semiHidden/>
    <w:rsid w:val="00A0291D"/>
  </w:style>
  <w:style w:type="paragraph" w:styleId="BodyTextIndent3">
    <w:name w:val="Body Text Indent 3"/>
    <w:basedOn w:val="Normal"/>
    <w:link w:val="BodyTextIndent3Char"/>
    <w:uiPriority w:val="99"/>
    <w:semiHidden/>
    <w:rsid w:val="00A0291D"/>
    <w:pPr>
      <w:widowControl/>
      <w:tabs>
        <w:tab w:val="left" w:pos="0"/>
      </w:tabs>
      <w:ind w:firstLine="720"/>
      <w:jc w:val="both"/>
    </w:pPr>
    <w:rPr>
      <w:rFonts w:ascii=".VnTime" w:hAnsi=".VnTime" w:cs=".VnTime"/>
      <w:sz w:val="28"/>
      <w:szCs w:val="28"/>
    </w:rPr>
  </w:style>
  <w:style w:type="character" w:customStyle="1" w:styleId="BodyTextIndent3Char">
    <w:name w:val="Body Text Indent 3 Char"/>
    <w:basedOn w:val="DefaultParagraphFont"/>
    <w:link w:val="BodyTextIndent3"/>
    <w:uiPriority w:val="99"/>
    <w:semiHidden/>
    <w:rsid w:val="00A0291D"/>
    <w:rPr>
      <w:sz w:val="16"/>
      <w:szCs w:val="16"/>
    </w:rPr>
  </w:style>
  <w:style w:type="paragraph" w:customStyle="1" w:styleId="CharCharCharChar">
    <w:name w:val="Char Char Char Char"/>
    <w:basedOn w:val="Normal"/>
    <w:uiPriority w:val="99"/>
    <w:rsid w:val="00A0291D"/>
    <w:pPr>
      <w:widowControl/>
      <w:spacing w:after="160" w:line="240" w:lineRule="exact"/>
    </w:pPr>
    <w:rPr>
      <w:rFonts w:ascii="Verdana" w:hAnsi="Verdana" w:cs="Verdana"/>
      <w:sz w:val="20"/>
      <w:szCs w:val="20"/>
    </w:rPr>
  </w:style>
  <w:style w:type="paragraph" w:customStyle="1" w:styleId="Normal16pt">
    <w:name w:val="Normal + 16 pt"/>
    <w:basedOn w:val="Normal"/>
    <w:uiPriority w:val="99"/>
    <w:rsid w:val="00A0291D"/>
    <w:rPr>
      <w:sz w:val="26"/>
      <w:szCs w:val="26"/>
    </w:rPr>
  </w:style>
  <w:style w:type="paragraph" w:customStyle="1" w:styleId="Char">
    <w:name w:val="Char"/>
    <w:basedOn w:val="Normal"/>
    <w:uiPriority w:val="99"/>
    <w:rsid w:val="00A0291D"/>
    <w:pPr>
      <w:widowControl/>
      <w:spacing w:after="160" w:line="240" w:lineRule="exact"/>
    </w:pPr>
    <w:rPr>
      <w:rFonts w:ascii="Verdana" w:hAnsi="Verdana" w:cs="Verdana"/>
      <w:sz w:val="20"/>
      <w:szCs w:val="20"/>
    </w:rPr>
  </w:style>
  <w:style w:type="paragraph" w:styleId="ListParagraph">
    <w:name w:val="List Paragraph"/>
    <w:basedOn w:val="Normal"/>
    <w:uiPriority w:val="99"/>
    <w:qFormat/>
    <w:rsid w:val="00A0291D"/>
    <w:pPr>
      <w:widowControl/>
      <w:spacing w:after="200" w:line="276" w:lineRule="auto"/>
      <w:ind w:left="720"/>
    </w:pPr>
    <w:rPr>
      <w:rFonts w:ascii="Arial" w:hAnsi="Arial" w:cs="Arial"/>
      <w:sz w:val="22"/>
      <w:szCs w:val="22"/>
      <w:lang w:val="vi-VN"/>
    </w:rPr>
  </w:style>
  <w:style w:type="paragraph" w:styleId="Header">
    <w:name w:val="header"/>
    <w:basedOn w:val="Normal"/>
    <w:link w:val="HeaderChar"/>
    <w:uiPriority w:val="99"/>
    <w:semiHidden/>
    <w:rsid w:val="00A0291D"/>
    <w:pPr>
      <w:widowControl/>
      <w:tabs>
        <w:tab w:val="center" w:pos="4320"/>
        <w:tab w:val="right" w:pos="8640"/>
      </w:tabs>
    </w:pPr>
  </w:style>
  <w:style w:type="character" w:customStyle="1" w:styleId="HeaderChar">
    <w:name w:val="Header Char"/>
    <w:basedOn w:val="DefaultParagraphFont"/>
    <w:link w:val="Header"/>
    <w:uiPriority w:val="99"/>
    <w:semiHidden/>
    <w:rsid w:val="00A0291D"/>
    <w:rPr>
      <w:sz w:val="24"/>
      <w:szCs w:val="24"/>
    </w:rPr>
  </w:style>
  <w:style w:type="character" w:customStyle="1" w:styleId="X3AS7TOCHyperlink">
    <w:name w:val="X3AS7TOCHyperlink"/>
    <w:basedOn w:val="DefaultParagraphFont"/>
    <w:uiPriority w:val="99"/>
    <w:semiHidden/>
    <w:rsid w:val="00A0291D"/>
    <w:rPr>
      <w:color w:val="000000"/>
      <w:u w:val="none"/>
    </w:rPr>
  </w:style>
  <w:style w:type="paragraph" w:customStyle="1" w:styleId="X3AS7TABSTYLE">
    <w:name w:val="X3AS7TABSTYLE"/>
    <w:basedOn w:val="Footer"/>
    <w:uiPriority w:val="99"/>
    <w:semiHidden/>
    <w:rsid w:val="00A0291D"/>
    <w:pPr>
      <w:widowControl w:val="0"/>
      <w:tabs>
        <w:tab w:val="clear" w:pos="4320"/>
        <w:tab w:val="clear" w:pos="8640"/>
        <w:tab w:val="right" w:pos="14173"/>
      </w:tabs>
    </w:pPr>
  </w:style>
  <w:style w:type="character" w:customStyle="1" w:styleId="BulletSymbol">
    <w:name w:val="BulletSymbol"/>
    <w:uiPriority w:val="99"/>
    <w:semiHidden/>
    <w:rsid w:val="00A0291D"/>
    <w:rPr>
      <w:rFonts w:ascii="Symbol" w:hAnsi="Symbol" w:cs="Symbol"/>
    </w:rPr>
  </w:style>
  <w:style w:type="character" w:styleId="Hyperlink">
    <w:name w:val="Hyperlink"/>
    <w:basedOn w:val="DefaultParagraphFont"/>
    <w:uiPriority w:val="99"/>
    <w:rsid w:val="00A0291D"/>
    <w:rPr>
      <w:color w:val="000080"/>
      <w:u w:val="single"/>
    </w:rPr>
  </w:style>
  <w:style w:type="character" w:styleId="FollowedHyperlink">
    <w:name w:val="FollowedHyperlink"/>
    <w:basedOn w:val="DefaultParagraphFont"/>
    <w:uiPriority w:val="99"/>
    <w:rsid w:val="00A0291D"/>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304</Words>
  <Characters>1739</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Inspiron</dc:creator>
  <cp:keywords/>
  <dc:description/>
  <cp:lastModifiedBy>User</cp:lastModifiedBy>
  <cp:revision>2</cp:revision>
  <dcterms:created xsi:type="dcterms:W3CDTF">2013-10-29T03:56:00Z</dcterms:created>
  <dcterms:modified xsi:type="dcterms:W3CDTF">2013-10-29T03:56:00Z</dcterms:modified>
</cp:coreProperties>
</file>